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67" w:rsidRPr="00306267" w:rsidRDefault="00306267" w:rsidP="00306267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06267">
        <w:rPr>
          <w:rFonts w:ascii="Times New Roman" w:eastAsia="PMingLiU" w:hAnsi="Times New Roman" w:cs="Times New Roman"/>
          <w:sz w:val="28"/>
          <w:szCs w:val="28"/>
          <w:lang w:eastAsia="zh-TW"/>
        </w:rPr>
        <w:t>Приложение № 6</w:t>
      </w:r>
    </w:p>
    <w:p w:rsidR="00306267" w:rsidRPr="00306267" w:rsidRDefault="00306267" w:rsidP="00306267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06267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306267" w:rsidRPr="00306267" w:rsidRDefault="00306267" w:rsidP="00306267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06267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306267" w:rsidRPr="00306267" w:rsidRDefault="00306267" w:rsidP="00306267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06267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306267" w:rsidRPr="00306267" w:rsidRDefault="00306267" w:rsidP="00306267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06267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306267" w:rsidRPr="00306267" w:rsidRDefault="00306267" w:rsidP="00306267">
      <w:pPr>
        <w:spacing w:after="0" w:line="240" w:lineRule="auto"/>
        <w:ind w:left="737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06267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27.08.2019  </w:t>
      </w:r>
    </w:p>
    <w:p w:rsidR="00306267" w:rsidRPr="00306267" w:rsidRDefault="00306267" w:rsidP="00306267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306267">
        <w:rPr>
          <w:rFonts w:ascii="Times New Roman" w:eastAsia="PMingLiU" w:hAnsi="Times New Roman" w:cs="Times New Roman"/>
          <w:sz w:val="28"/>
          <w:szCs w:val="28"/>
          <w:lang w:eastAsia="zh-TW"/>
        </w:rPr>
        <w:t>№ 219</w:t>
      </w:r>
    </w:p>
    <w:p w:rsidR="00306267" w:rsidRPr="00306267" w:rsidRDefault="00306267" w:rsidP="00306267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306267" w:rsidRPr="00306267" w:rsidRDefault="00306267" w:rsidP="003062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306267" w:rsidRPr="00306267" w:rsidRDefault="00306267" w:rsidP="003062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34"/>
          <w:lang w:eastAsia="zh-TW"/>
        </w:rPr>
      </w:pPr>
      <w:r w:rsidRPr="00306267">
        <w:rPr>
          <w:rFonts w:ascii="Times New Roman" w:eastAsia="Times New Roman" w:hAnsi="Times New Roman" w:cs="Times New Roman"/>
          <w:b/>
          <w:szCs w:val="34"/>
          <w:lang w:eastAsia="zh-TW"/>
        </w:rPr>
        <w:t>Муниципальное автономное общеобразовательное учреждение</w:t>
      </w:r>
    </w:p>
    <w:p w:rsidR="00306267" w:rsidRPr="00306267" w:rsidRDefault="00306267" w:rsidP="003062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34"/>
          <w:lang w:eastAsia="zh-TW"/>
        </w:rPr>
      </w:pPr>
      <w:r w:rsidRPr="00306267">
        <w:rPr>
          <w:rFonts w:ascii="Times New Roman" w:eastAsia="Times New Roman" w:hAnsi="Times New Roman" w:cs="Times New Roman"/>
          <w:b/>
          <w:szCs w:val="34"/>
          <w:lang w:eastAsia="zh-TW"/>
        </w:rPr>
        <w:t xml:space="preserve">«Школа № 81»  </w:t>
      </w:r>
    </w:p>
    <w:p w:rsidR="00306267" w:rsidRPr="00306267" w:rsidRDefault="00306267" w:rsidP="003062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34"/>
          <w:lang w:eastAsia="zh-TW"/>
        </w:rPr>
      </w:pPr>
      <w:r w:rsidRPr="00306267">
        <w:rPr>
          <w:rFonts w:ascii="Times New Roman" w:eastAsia="Times New Roman" w:hAnsi="Times New Roman" w:cs="Times New Roman"/>
          <w:b/>
          <w:szCs w:val="34"/>
          <w:lang w:eastAsia="zh-TW"/>
        </w:rPr>
        <w:t>г. Нижнего Новгорода</w:t>
      </w:r>
    </w:p>
    <w:p w:rsidR="00306267" w:rsidRPr="00306267" w:rsidRDefault="00306267" w:rsidP="003062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4"/>
          <w:szCs w:val="34"/>
          <w:lang w:eastAsia="zh-TW"/>
        </w:rPr>
      </w:pPr>
    </w:p>
    <w:p w:rsidR="00306267" w:rsidRPr="00306267" w:rsidRDefault="00306267" w:rsidP="003062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4"/>
          <w:szCs w:val="34"/>
          <w:lang w:eastAsia="zh-TW"/>
        </w:rPr>
      </w:pPr>
    </w:p>
    <w:p w:rsidR="00306267" w:rsidRPr="00306267" w:rsidRDefault="00306267" w:rsidP="0030626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4"/>
          <w:szCs w:val="34"/>
          <w:lang w:eastAsia="zh-TW"/>
        </w:rPr>
      </w:pPr>
      <w:r w:rsidRPr="00306267">
        <w:rPr>
          <w:rFonts w:ascii="Times New Roman" w:eastAsia="PMingLiU" w:hAnsi="Times New Roman" w:cs="Times New Roman"/>
          <w:b/>
          <w:sz w:val="34"/>
          <w:szCs w:val="34"/>
          <w:lang w:eastAsia="zh-TW"/>
        </w:rPr>
        <w:t>Рабочая программа</w:t>
      </w:r>
    </w:p>
    <w:p w:rsidR="00306267" w:rsidRPr="00306267" w:rsidRDefault="00306267" w:rsidP="00306267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4"/>
          <w:szCs w:val="34"/>
          <w:lang w:eastAsia="zh-TW"/>
        </w:rPr>
      </w:pPr>
      <w:r w:rsidRPr="00306267">
        <w:rPr>
          <w:rFonts w:ascii="Times New Roman" w:eastAsia="PMingLiU" w:hAnsi="Times New Roman" w:cs="Times New Roman"/>
          <w:b/>
          <w:sz w:val="34"/>
          <w:szCs w:val="34"/>
          <w:lang w:eastAsia="zh-TW"/>
        </w:rPr>
        <w:t xml:space="preserve">по предмету </w:t>
      </w:r>
    </w:p>
    <w:p w:rsidR="00306267" w:rsidRPr="00306267" w:rsidRDefault="00306267" w:rsidP="00306267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4"/>
          <w:szCs w:val="34"/>
          <w:lang w:eastAsia="zh-TW"/>
        </w:rPr>
      </w:pPr>
      <w:r w:rsidRPr="00306267">
        <w:rPr>
          <w:rFonts w:ascii="Times New Roman" w:eastAsia="PMingLiU" w:hAnsi="Times New Roman" w:cs="Times New Roman"/>
          <w:b/>
          <w:sz w:val="34"/>
          <w:szCs w:val="34"/>
          <w:lang w:eastAsia="zh-TW"/>
        </w:rPr>
        <w:t>«История»</w:t>
      </w:r>
    </w:p>
    <w:p w:rsidR="00306267" w:rsidRPr="00306267" w:rsidRDefault="00306267" w:rsidP="00306267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306267" w:rsidRPr="00306267" w:rsidRDefault="00306267" w:rsidP="0030626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4"/>
          <w:szCs w:val="34"/>
          <w:lang w:eastAsia="zh-TW"/>
        </w:rPr>
      </w:pPr>
      <w:r w:rsidRPr="00306267">
        <w:rPr>
          <w:rFonts w:ascii="Times New Roman" w:eastAsia="PMingLiU" w:hAnsi="Times New Roman" w:cs="Times New Roman"/>
          <w:b/>
          <w:sz w:val="34"/>
          <w:szCs w:val="34"/>
          <w:lang w:eastAsia="zh-TW"/>
        </w:rPr>
        <w:t xml:space="preserve">предметная область </w:t>
      </w:r>
    </w:p>
    <w:p w:rsidR="00306267" w:rsidRPr="00306267" w:rsidRDefault="00306267" w:rsidP="0030626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4"/>
          <w:szCs w:val="34"/>
          <w:lang w:eastAsia="zh-TW"/>
        </w:rPr>
      </w:pPr>
      <w:r w:rsidRPr="00306267">
        <w:rPr>
          <w:rFonts w:ascii="Times New Roman" w:eastAsia="PMingLiU" w:hAnsi="Times New Roman" w:cs="Times New Roman"/>
          <w:b/>
          <w:sz w:val="34"/>
          <w:szCs w:val="34"/>
          <w:lang w:eastAsia="zh-TW"/>
        </w:rPr>
        <w:t>«</w:t>
      </w:r>
      <w:r w:rsidRPr="0030626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Общественно-научные предметы</w:t>
      </w:r>
      <w:r w:rsidRPr="00306267">
        <w:rPr>
          <w:rFonts w:ascii="Times New Roman" w:eastAsia="PMingLiU" w:hAnsi="Times New Roman" w:cs="Times New Roman"/>
          <w:b/>
          <w:sz w:val="34"/>
          <w:szCs w:val="34"/>
          <w:lang w:eastAsia="zh-TW"/>
        </w:rPr>
        <w:t>»</w:t>
      </w:r>
    </w:p>
    <w:p w:rsidR="00306267" w:rsidRPr="00306267" w:rsidRDefault="00306267" w:rsidP="00306267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класс – 5-9 класс</w:t>
      </w:r>
    </w:p>
    <w:p w:rsidR="00306267" w:rsidRPr="00306267" w:rsidRDefault="00306267" w:rsidP="00306267">
      <w:pPr>
        <w:jc w:val="center"/>
        <w:rPr>
          <w:rFonts w:ascii="Times New Roman" w:eastAsia="Times New Roman" w:hAnsi="Times New Roman" w:cs="Times New Roman"/>
          <w:b/>
          <w:sz w:val="32"/>
          <w:szCs w:val="3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sz w:val="32"/>
          <w:szCs w:val="34"/>
          <w:lang w:eastAsia="ru-RU"/>
        </w:rPr>
        <w:t xml:space="preserve">срок реализации программы – 5 лет </w:t>
      </w:r>
    </w:p>
    <w:p w:rsidR="00306267" w:rsidRPr="00306267" w:rsidRDefault="00306267" w:rsidP="00306267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</w:p>
    <w:p w:rsidR="00306267" w:rsidRPr="00306267" w:rsidRDefault="00306267" w:rsidP="00306267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306267" w:rsidRPr="00306267" w:rsidRDefault="00306267" w:rsidP="00306267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306267" w:rsidRPr="00306267" w:rsidRDefault="00306267" w:rsidP="00306267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:rsidR="00306267" w:rsidRPr="00306267" w:rsidRDefault="00306267" w:rsidP="00306267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67" w:rsidRPr="00306267" w:rsidRDefault="00306267" w:rsidP="0030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рабочая программа к учебнику В.О. Никишина, А.В. Стрелкова, О.В. Томашевича, Ф.А. Михайловского под редакцией С.П. Карпова «Всеобщая история. История Древнего мира» для 5 класса. Автор-составитель Т.Д. Стецюра,  –  М.: «Русское слово», 2018. </w:t>
      </w:r>
    </w:p>
    <w:p w:rsidR="00306267" w:rsidRPr="00306267" w:rsidRDefault="00306267" w:rsidP="0030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рабочая программа к учебнику М.А. </w:t>
      </w:r>
      <w:proofErr w:type="spellStart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Бойцова</w:t>
      </w:r>
      <w:proofErr w:type="spellEnd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Р.М. </w:t>
      </w:r>
      <w:proofErr w:type="spellStart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>Шукурова</w:t>
      </w:r>
      <w:proofErr w:type="spellEnd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редакцией С.П. Карпова «Всеобщая история. История Средних веков» для 6 класса. Автор-составитель Т.Д. Стецюра, –  М.: «Русское слово», 2018.</w:t>
      </w:r>
    </w:p>
    <w:p w:rsidR="00306267" w:rsidRPr="00306267" w:rsidRDefault="00306267" w:rsidP="0030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рабочая программа к учебнику О.В. Дмитриевой под редакцией С.П. Карпова «Всеобщая история. История Нового времени. Конец XV–XVII век» для 7 класса. Автор-составитель Т.Д. Стецюра, –  М.: «Русское слово», 2018. </w:t>
      </w:r>
    </w:p>
    <w:p w:rsidR="00306267" w:rsidRPr="00306267" w:rsidRDefault="00306267" w:rsidP="0030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рабочая программа к учебнику Н.В. </w:t>
      </w:r>
      <w:proofErr w:type="spellStart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Загладина</w:t>
      </w:r>
      <w:proofErr w:type="spellEnd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>, Л.С. Белоусова, Л.А. Пименовой под редакцией С.П. Карпова «Всеобщая история. История Нового времени. XVIII век» для 8 класса. Автор-составитель Т.Д. Стецюра, –  М.: «Русское слово», 2018.</w:t>
      </w:r>
    </w:p>
    <w:p w:rsidR="00306267" w:rsidRPr="00306267" w:rsidRDefault="00306267" w:rsidP="00306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рабочая программа к учебнику Н.В. </w:t>
      </w:r>
      <w:proofErr w:type="spellStart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Загладина</w:t>
      </w:r>
      <w:proofErr w:type="spellEnd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>, Л.С. Белоусова под редакцией С.П. Карпова «Всеобщая история. История Нового времени. 1801–1914» для 9 класса. Автор-составитель Т.Д. Стецюра, –  М.: «Русское слово», 2018.</w:t>
      </w:r>
    </w:p>
    <w:p w:rsidR="00306267" w:rsidRPr="00306267" w:rsidRDefault="00306267" w:rsidP="0030626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  программа   к   учебникам   Е.В.   </w:t>
      </w:r>
      <w:proofErr w:type="spellStart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>Пчелова</w:t>
      </w:r>
      <w:proofErr w:type="spellEnd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П.В.   Лукина,   В.Н.   Захарова,   К.А.  Соловьёва, А.П. </w:t>
      </w:r>
      <w:proofErr w:type="spellStart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>Шевырёва</w:t>
      </w:r>
      <w:proofErr w:type="spellEnd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«История России» для 6–9 классов </w:t>
      </w:r>
      <w:proofErr w:type="spellStart"/>
      <w:proofErr w:type="gramStart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общеобразователь-ных</w:t>
      </w:r>
      <w:proofErr w:type="spellEnd"/>
      <w:proofErr w:type="gramEnd"/>
      <w:r w:rsidRPr="00306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организаций  /  авт.-сост.  Л.А.  Пашкина.  —  2-е  изд.  —  М.:  ООО  «Русское  слово  —  учебник», 2016.  — 232 с. — (Инновационная школа)</w:t>
      </w:r>
    </w:p>
    <w:p w:rsidR="00306267" w:rsidRPr="00306267" w:rsidRDefault="00306267" w:rsidP="00306267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567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 ШМО общественных дисциплин</w:t>
      </w:r>
    </w:p>
    <w:p w:rsidR="00306267" w:rsidRPr="00306267" w:rsidRDefault="00306267" w:rsidP="00306267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306267" w:rsidRPr="00306267" w:rsidRDefault="00306267" w:rsidP="00306267">
      <w:pPr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Личностные, </w:t>
      </w:r>
      <w:proofErr w:type="spellStart"/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метапредметные</w:t>
      </w:r>
      <w:proofErr w:type="spellEnd"/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и предметные результаты освоения учебного предмета:</w:t>
      </w:r>
    </w:p>
    <w:p w:rsidR="00306267" w:rsidRPr="00306267" w:rsidRDefault="00306267" w:rsidP="00306267">
      <w:pPr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важнейшим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личностным результатам изучения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курса «История» в основной школе относятся следующие убеждения и качества:</w:t>
      </w:r>
    </w:p>
    <w:p w:rsidR="00306267" w:rsidRPr="00306267" w:rsidRDefault="00306267" w:rsidP="00306267">
      <w:pPr>
        <w:numPr>
          <w:ilvl w:val="0"/>
          <w:numId w:val="1"/>
        </w:numPr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06267" w:rsidRPr="00306267" w:rsidRDefault="00306267" w:rsidP="00306267">
      <w:pPr>
        <w:numPr>
          <w:ilvl w:val="0"/>
          <w:numId w:val="1"/>
        </w:numPr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306267" w:rsidRPr="00306267" w:rsidRDefault="00306267" w:rsidP="00306267">
      <w:pPr>
        <w:numPr>
          <w:ilvl w:val="0"/>
          <w:numId w:val="1"/>
        </w:numPr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06267" w:rsidRPr="00306267" w:rsidRDefault="00306267" w:rsidP="00306267">
      <w:pPr>
        <w:numPr>
          <w:ilvl w:val="0"/>
          <w:numId w:val="1"/>
        </w:numPr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306267" w:rsidRPr="00306267" w:rsidRDefault="00306267" w:rsidP="00306267">
      <w:pPr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06267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Метапредметными</w:t>
      </w:r>
      <w:proofErr w:type="spellEnd"/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результатами изучения курса «История» является формирование универсальных учебных действий (УУД).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A"/>
          <w:sz w:val="24"/>
          <w:szCs w:val="24"/>
          <w:u w:val="single"/>
          <w:lang w:eastAsia="ru-RU"/>
        </w:rPr>
        <w:t>Регулятивные УУД</w:t>
      </w: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:</w:t>
      </w:r>
    </w:p>
    <w:p w:rsidR="00306267" w:rsidRPr="00306267" w:rsidRDefault="00306267" w:rsidP="00306267">
      <w:pPr>
        <w:numPr>
          <w:ilvl w:val="0"/>
          <w:numId w:val="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306267" w:rsidRPr="00306267" w:rsidRDefault="00306267" w:rsidP="00306267">
      <w:pPr>
        <w:numPr>
          <w:ilvl w:val="0"/>
          <w:numId w:val="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5–6 классы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numPr>
          <w:ilvl w:val="0"/>
          <w:numId w:val="3"/>
        </w:numPr>
        <w:tabs>
          <w:tab w:val="left" w:pos="754"/>
        </w:tabs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06267" w:rsidRPr="00306267" w:rsidRDefault="00306267" w:rsidP="00306267">
      <w:pPr>
        <w:numPr>
          <w:ilvl w:val="0"/>
          <w:numId w:val="3"/>
        </w:numPr>
        <w:tabs>
          <w:tab w:val="left" w:pos="754"/>
        </w:tabs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предложенных</w:t>
      </w:r>
      <w:proofErr w:type="gram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и искать самостоятельно  средства достижения цели;</w:t>
      </w:r>
    </w:p>
    <w:p w:rsidR="00306267" w:rsidRPr="00306267" w:rsidRDefault="00306267" w:rsidP="00306267">
      <w:pPr>
        <w:numPr>
          <w:ilvl w:val="0"/>
          <w:numId w:val="3"/>
        </w:numPr>
        <w:tabs>
          <w:tab w:val="left" w:pos="754"/>
        </w:tabs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306267" w:rsidRPr="00306267" w:rsidRDefault="00306267" w:rsidP="00306267">
      <w:pPr>
        <w:numPr>
          <w:ilvl w:val="0"/>
          <w:numId w:val="3"/>
        </w:numPr>
        <w:tabs>
          <w:tab w:val="left" w:pos="754"/>
        </w:tabs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306267" w:rsidRPr="00306267" w:rsidRDefault="00306267" w:rsidP="00306267">
      <w:pPr>
        <w:numPr>
          <w:ilvl w:val="0"/>
          <w:numId w:val="3"/>
        </w:numPr>
        <w:tabs>
          <w:tab w:val="left" w:pos="754"/>
        </w:tabs>
        <w:suppressAutoHyphens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7–9 классы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предложенных</w:t>
      </w:r>
      <w:proofErr w:type="gram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и искать самостоятельно  средства достижения цели;</w:t>
      </w: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подбирать к каждой проблеме (задаче) адекватную ей теоретическую модель;</w:t>
      </w: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основными</w:t>
      </w:r>
      <w:proofErr w:type="gram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и  дополнительные средства (справочная литература, сложные приборы, компьютер);</w:t>
      </w: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в ходе представления проекта давать оценку его результатам; </w:t>
      </w: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;.</w:t>
      </w:r>
      <w:proofErr w:type="gramEnd"/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306267" w:rsidRPr="00306267" w:rsidRDefault="00306267" w:rsidP="00306267">
      <w:pPr>
        <w:numPr>
          <w:ilvl w:val="0"/>
          <w:numId w:val="4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Средством формирования</w:t>
      </w: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достижений (учебных успехов).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A"/>
          <w:sz w:val="24"/>
          <w:szCs w:val="24"/>
          <w:u w:val="single"/>
          <w:lang w:eastAsia="ru-RU"/>
        </w:rPr>
        <w:t>Познавательные УУД:</w:t>
      </w:r>
    </w:p>
    <w:p w:rsidR="00306267" w:rsidRPr="00306267" w:rsidRDefault="00306267" w:rsidP="00306267">
      <w:pPr>
        <w:numPr>
          <w:ilvl w:val="0"/>
          <w:numId w:val="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06267" w:rsidRPr="00306267" w:rsidRDefault="00306267" w:rsidP="00306267">
      <w:pPr>
        <w:numPr>
          <w:ilvl w:val="0"/>
          <w:numId w:val="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5–6-  классы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анализировать, сравнивать, классифицировать и обобщать факты и </w:t>
      </w:r>
      <w:proofErr w:type="spell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явления</w:t>
      </w:r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.в</w:t>
      </w:r>
      <w:proofErr w:type="gram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ыявлять</w:t>
      </w:r>
      <w:proofErr w:type="spell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причины и следствия простых явлений;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сериацию</w:t>
      </w:r>
      <w:proofErr w:type="spell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строить </w:t>
      </w:r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логическое рассуждение</w:t>
      </w:r>
      <w:proofErr w:type="gram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объекта; 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вычитывать все уровни текстовой информации; 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7–9 классы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анализировать, сравнивать, классифицировать и обобщать понятия;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давать определение понятиям на основе изученного на различных предметах учебного материала; 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осуществлять логическую операцию установления </w:t>
      </w:r>
      <w:proofErr w:type="spellStart"/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родо</w:t>
      </w:r>
      <w:proofErr w:type="spell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-видовых</w:t>
      </w:r>
      <w:proofErr w:type="gram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отношений; 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строить </w:t>
      </w:r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логическое рассуждение</w:t>
      </w:r>
      <w:proofErr w:type="gram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представлять  информацию в виде конспектов, таблиц, схем, графиков;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преобразовывать информацию  из одного вида в другой и выбирать удобную для себя форму фиксации и представления </w:t>
      </w:r>
      <w:proofErr w:type="spell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информации</w:t>
      </w:r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,.</w:t>
      </w:r>
      <w:proofErr w:type="gram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представлять</w:t>
      </w:r>
      <w:proofErr w:type="spell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информацию в оптимальной форме в зависимости от адресата;</w:t>
      </w:r>
    </w:p>
    <w:p w:rsidR="00306267" w:rsidRPr="00306267" w:rsidRDefault="00306267" w:rsidP="00306267">
      <w:pPr>
        <w:numPr>
          <w:ilvl w:val="0"/>
          <w:numId w:val="6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теории, для этого самостоятельно использовать различные виды чтения (изучающее, просмотровое, ознакомительное, поисковое), приёмы слушания; </w:t>
      </w:r>
      <w:proofErr w:type="gramEnd"/>
    </w:p>
    <w:p w:rsidR="00306267" w:rsidRPr="00306267" w:rsidRDefault="00306267" w:rsidP="00306267">
      <w:pPr>
        <w:numPr>
          <w:ilvl w:val="0"/>
          <w:numId w:val="7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06267" w:rsidRPr="00306267" w:rsidRDefault="00306267" w:rsidP="00306267">
      <w:pPr>
        <w:numPr>
          <w:ilvl w:val="0"/>
          <w:numId w:val="7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целей, уметь выбирать адекватные задаче инструментальные программно-аппаратные средства и сервисы.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познавательных</w:t>
      </w:r>
      <w:proofErr w:type="gramEnd"/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УУД служат учебный материал и прежде всего продуктивные задания учебника, нацеленные на:</w:t>
      </w:r>
    </w:p>
    <w:p w:rsidR="00306267" w:rsidRPr="00306267" w:rsidRDefault="00306267" w:rsidP="00306267">
      <w:pPr>
        <w:numPr>
          <w:ilvl w:val="0"/>
          <w:numId w:val="7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осознание роли истории в познании окружающего мира и его устойчивого развития;</w:t>
      </w:r>
    </w:p>
    <w:p w:rsidR="00306267" w:rsidRPr="00306267" w:rsidRDefault="00306267" w:rsidP="00306267">
      <w:pPr>
        <w:numPr>
          <w:ilvl w:val="0"/>
          <w:numId w:val="7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освоение системы исторических знаний о событиях, фактах, культуре, персоналиях, природе, населении, быте народов, хозяйстве мира и его отдельных регионов, на основе которых формируется историческое мышление учащихся;</w:t>
      </w:r>
    </w:p>
    <w:p w:rsidR="00306267" w:rsidRPr="00306267" w:rsidRDefault="00306267" w:rsidP="00306267">
      <w:pPr>
        <w:numPr>
          <w:ilvl w:val="0"/>
          <w:numId w:val="7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использование исторических умений для анализа, оценки, прогнозирования современных исторических проблем и проектирования путей их решения;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A"/>
          <w:sz w:val="24"/>
          <w:szCs w:val="24"/>
          <w:u w:val="single"/>
          <w:lang w:eastAsia="ru-RU"/>
        </w:rPr>
        <w:t>Коммуникативные УУД: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5–6 классы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numPr>
          <w:ilvl w:val="0"/>
          <w:numId w:val="8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7–9 классы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numPr>
          <w:ilvl w:val="0"/>
          <w:numId w:val="9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фактами; </w:t>
      </w:r>
    </w:p>
    <w:p w:rsidR="00306267" w:rsidRPr="00306267" w:rsidRDefault="00306267" w:rsidP="00306267">
      <w:pPr>
        <w:numPr>
          <w:ilvl w:val="0"/>
          <w:numId w:val="9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306267" w:rsidRPr="00306267" w:rsidRDefault="00306267" w:rsidP="00306267">
      <w:pPr>
        <w:numPr>
          <w:ilvl w:val="0"/>
          <w:numId w:val="9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учиться </w:t>
      </w:r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критично</w:t>
      </w:r>
      <w:proofErr w:type="gramEnd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306267" w:rsidRPr="00306267" w:rsidRDefault="00306267" w:rsidP="00306267">
      <w:pPr>
        <w:numPr>
          <w:ilvl w:val="0"/>
          <w:numId w:val="9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306267" w:rsidRPr="00306267" w:rsidRDefault="00306267" w:rsidP="00306267">
      <w:pPr>
        <w:numPr>
          <w:ilvl w:val="0"/>
          <w:numId w:val="9"/>
        </w:numPr>
        <w:tabs>
          <w:tab w:val="left" w:pos="754"/>
        </w:tabs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Средством  формирования</w:t>
      </w: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Предметными</w:t>
      </w: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«История» включает в себя: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shd w:val="clear" w:color="auto" w:fill="FFFFFF"/>
        <w:suppressAutoHyphens/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306267" w:rsidRPr="00306267" w:rsidRDefault="00306267" w:rsidP="00306267">
      <w:pPr>
        <w:numPr>
          <w:ilvl w:val="0"/>
          <w:numId w:val="10"/>
        </w:numPr>
        <w:shd w:val="clear" w:color="auto" w:fill="FFFFFF"/>
        <w:suppressAutoHyphens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306267" w:rsidRPr="00306267" w:rsidRDefault="00306267" w:rsidP="00306267">
      <w:pPr>
        <w:numPr>
          <w:ilvl w:val="0"/>
          <w:numId w:val="10"/>
        </w:numPr>
        <w:shd w:val="clear" w:color="auto" w:fill="FFFFFF"/>
        <w:suppressAutoHyphens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306267" w:rsidRPr="00306267" w:rsidRDefault="00306267" w:rsidP="00306267">
      <w:pPr>
        <w:numPr>
          <w:ilvl w:val="0"/>
          <w:numId w:val="10"/>
        </w:numPr>
        <w:shd w:val="clear" w:color="auto" w:fill="FFFFFF"/>
        <w:suppressAutoHyphens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306267" w:rsidRPr="00306267" w:rsidRDefault="00306267" w:rsidP="00306267">
      <w:pPr>
        <w:numPr>
          <w:ilvl w:val="0"/>
          <w:numId w:val="10"/>
        </w:numPr>
        <w:shd w:val="clear" w:color="auto" w:fill="FFFFFF"/>
        <w:suppressAutoHyphens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306267" w:rsidRPr="00306267" w:rsidRDefault="00306267" w:rsidP="00306267">
      <w:pPr>
        <w:numPr>
          <w:ilvl w:val="0"/>
          <w:numId w:val="10"/>
        </w:numPr>
        <w:shd w:val="clear" w:color="auto" w:fill="FFFFFF"/>
        <w:suppressAutoHyphens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306267" w:rsidRPr="00306267" w:rsidRDefault="00306267" w:rsidP="00306267">
      <w:pPr>
        <w:numPr>
          <w:ilvl w:val="0"/>
          <w:numId w:val="10"/>
        </w:numPr>
        <w:shd w:val="clear" w:color="auto" w:fill="FFFFFF"/>
        <w:suppressAutoHyphens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306267" w:rsidRPr="00306267" w:rsidRDefault="00306267" w:rsidP="00306267">
      <w:pPr>
        <w:numPr>
          <w:ilvl w:val="0"/>
          <w:numId w:val="10"/>
        </w:numPr>
        <w:shd w:val="clear" w:color="auto" w:fill="FFFFFF"/>
        <w:suppressAutoHyphens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306267" w:rsidRPr="00306267" w:rsidRDefault="00306267" w:rsidP="00306267">
      <w:pPr>
        <w:numPr>
          <w:ilvl w:val="0"/>
          <w:numId w:val="10"/>
        </w:numPr>
        <w:shd w:val="clear" w:color="auto" w:fill="FFFFFF"/>
        <w:suppressAutoHyphens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306267" w:rsidRPr="00306267" w:rsidRDefault="00306267" w:rsidP="00306267">
      <w:pPr>
        <w:numPr>
          <w:ilvl w:val="0"/>
          <w:numId w:val="10"/>
        </w:numPr>
        <w:shd w:val="clear" w:color="auto" w:fill="FFFFFF"/>
        <w:suppressAutoHyphens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сохранившимся</w:t>
      </w:r>
      <w:proofErr w:type="gramEnd"/>
      <w:r w:rsidRPr="0030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306267" w:rsidRPr="00306267" w:rsidRDefault="00306267" w:rsidP="00306267">
      <w:pPr>
        <w:shd w:val="clear" w:color="auto" w:fill="FFFFFF"/>
        <w:suppressAutoHyphens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 xml:space="preserve">Выпускник </w:t>
      </w:r>
      <w:proofErr w:type="gramStart"/>
      <w:r w:rsidRPr="003062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получит возможность научится</w:t>
      </w:r>
      <w:proofErr w:type="gramEnd"/>
      <w:r w:rsidRPr="003062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:</w:t>
      </w:r>
    </w:p>
    <w:p w:rsidR="00306267" w:rsidRPr="00306267" w:rsidRDefault="00306267" w:rsidP="00306267">
      <w:pPr>
        <w:numPr>
          <w:ilvl w:val="0"/>
          <w:numId w:val="10"/>
        </w:numPr>
        <w:suppressAutoHyphens/>
        <w:spacing w:before="30" w:after="30" w:line="100" w:lineRule="atLeast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уметь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306267" w:rsidRPr="00306267" w:rsidRDefault="00306267" w:rsidP="00306267">
      <w:pPr>
        <w:numPr>
          <w:ilvl w:val="0"/>
          <w:numId w:val="10"/>
        </w:numPr>
        <w:suppressAutoHyphens/>
        <w:spacing w:before="30" w:after="30" w:line="100" w:lineRule="atLeast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уметь соотносить единичные события в отдельных странах Древнего мира с общими явлениями и процессами;</w:t>
      </w:r>
    </w:p>
    <w:p w:rsidR="00306267" w:rsidRPr="00306267" w:rsidRDefault="00306267" w:rsidP="00306267">
      <w:pPr>
        <w:numPr>
          <w:ilvl w:val="0"/>
          <w:numId w:val="10"/>
        </w:numPr>
        <w:suppressAutoHyphens/>
        <w:spacing w:before="30" w:after="30" w:line="100" w:lineRule="atLeast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 класс.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локализация во времени общих рамок и событий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использование исторической карты как источник информации о территории, об экономических и культурных центрах Руси и других госуда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рств в Ср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едние века, о направлениях крупнейших передвижений людей – походов, завоеваний, колонизаций и др.;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проведение и поиск информации в исторических текстах, материальных исторических памятниках Средневековья;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составление и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раскрытие характерных, существенных черт: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объяснение причины и следствия ключевых событий отечественной и всеобщей истории Средних веков;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сопоставление развития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давать оценку событиям и личностям отечественной и всеобщей истории Средних веков.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установление синхронистических связей истории Руси и стран Европы и Азии;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составление и анализ генеалогических схем и таблиц;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определение и использование исторических понятий и терминов;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понимание взаимосвязи между природными и социальными явлениями, их влияния на жизнь человека;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описание характерных, существенных черт форм </w:t>
      </w:r>
      <w:proofErr w:type="spell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догосударственного</w:t>
      </w:r>
      <w:proofErr w:type="spell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оценивание поступков, человеческих качеств на основе осмысления деятельности исторических личностей;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 xml:space="preserve">Выпускник </w:t>
      </w:r>
      <w:proofErr w:type="gramStart"/>
      <w:r w:rsidRPr="003062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получит возможность научится</w:t>
      </w:r>
      <w:proofErr w:type="gramEnd"/>
      <w:r w:rsidRPr="003062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: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определение собственного отношения к дискуссионным проблемам прошлого;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306267" w:rsidRPr="00306267" w:rsidRDefault="00306267" w:rsidP="00306267">
      <w:pPr>
        <w:numPr>
          <w:ilvl w:val="0"/>
          <w:numId w:val="11"/>
        </w:num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 класс.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локализация во времени хронологических рамок и рубежных событий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использование исторической карты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анализирование</w:t>
      </w:r>
      <w:proofErr w:type="spell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информации различных источников по отечественной и всеобщей истории Нового времени; 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составление описания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систематизация исторического материала,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содержащийся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учебной и дополнительной литературе по отечественной и всеобщей истории Нового времени;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раскрытие характерных, существенных черт: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объяснение</w:t>
      </w:r>
      <w:r w:rsidRPr="003062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причин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сопоставление</w:t>
      </w:r>
      <w:r w:rsidRPr="003062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развития России и других стран в Новое время, сравнивать исторические ситуации и события;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Pr="003062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оценки событиям и личностям отечественной и всеобщей истории Нового времени.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применение основных хронологических понятий, терминов (век, его четверть, треть);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установление синхронистических связей истории России и стран Европы и Азии в XVI—XVII вв.;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составление и анализ генеалогических схем и таблиц;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определение и использование исторических понятий и терминов;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использование сведений из исторической карты как источника информации;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представлениями об историческом пути России XVI—XVII вв. и судьбах населяющих её народов;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использование знаний о месте и роли России во все мирно-историческом процессе в изучаемый период;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высказывание суждений о значении и месте исторического и культурного наследия предков;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сопоставление (с помощью учителя) различных версий и оценок исторических событий и личностей;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определение и аргументация собственного отношения к дискуссионным проблемам прошлого;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 xml:space="preserve">Выпускник </w:t>
      </w:r>
      <w:proofErr w:type="gramStart"/>
      <w:r w:rsidRPr="003062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получит возможность научится</w:t>
      </w:r>
      <w:proofErr w:type="gramEnd"/>
      <w:r w:rsidRPr="003062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: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составление с привлечением дополнительной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литературы описания памятников средневековой культуры Руси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других стран, рассуждение об их художественных достоинствах и значении;</w:t>
      </w:r>
    </w:p>
    <w:p w:rsidR="00306267" w:rsidRPr="00306267" w:rsidRDefault="00306267" w:rsidP="00306267">
      <w:pPr>
        <w:numPr>
          <w:ilvl w:val="0"/>
          <w:numId w:val="12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306267" w:rsidRPr="00306267" w:rsidRDefault="00306267" w:rsidP="00306267">
      <w:pPr>
        <w:numPr>
          <w:ilvl w:val="0"/>
          <w:numId w:val="13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датирование важнейших событий и процессов в истории России XVIII 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 </w:t>
      </w:r>
    </w:p>
    <w:p w:rsidR="00306267" w:rsidRPr="00306267" w:rsidRDefault="00306267" w:rsidP="00306267">
      <w:pPr>
        <w:numPr>
          <w:ilvl w:val="0"/>
          <w:numId w:val="13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колонизаций и др.; </w:t>
      </w:r>
    </w:p>
    <w:p w:rsidR="00306267" w:rsidRPr="00306267" w:rsidRDefault="00306267" w:rsidP="00306267">
      <w:pPr>
        <w:numPr>
          <w:ilvl w:val="0"/>
          <w:numId w:val="13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проводить поиск информации в исторических текстах, материальных исторических памятниках; </w:t>
      </w:r>
    </w:p>
    <w:p w:rsidR="00306267" w:rsidRPr="00306267" w:rsidRDefault="00306267" w:rsidP="00306267">
      <w:pPr>
        <w:numPr>
          <w:ilvl w:val="0"/>
          <w:numId w:val="13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характеризовать важные факты отечественной истории XVIII в., классифицировать и группировать их по различным признакам; </w:t>
      </w:r>
    </w:p>
    <w:p w:rsidR="00306267" w:rsidRPr="00306267" w:rsidRDefault="00306267" w:rsidP="00306267">
      <w:pPr>
        <w:numPr>
          <w:ilvl w:val="0"/>
          <w:numId w:val="13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рассказывать (устно или письменно) о главных исторических событиях отечественной истории изучаемого периода и их участниках; </w:t>
      </w:r>
    </w:p>
    <w:p w:rsidR="00306267" w:rsidRPr="00306267" w:rsidRDefault="00306267" w:rsidP="00306267">
      <w:pPr>
        <w:numPr>
          <w:ilvl w:val="0"/>
          <w:numId w:val="14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составлять описание образа жизни различных групп населения России, памятников материальной и художественной культуры; рассказывать о значительных событиях истории России XVIII в.; </w:t>
      </w:r>
    </w:p>
    <w:p w:rsidR="00306267" w:rsidRPr="00306267" w:rsidRDefault="00306267" w:rsidP="00306267">
      <w:pPr>
        <w:numPr>
          <w:ilvl w:val="0"/>
          <w:numId w:val="14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раскрывать характерные, существенные черты: а) экономического и социального развития России в XVIII в.; б) эволюции политического строя (включая понятия «самодержавие», «абсолютизм» и др.); в) ценностей, религиозных воззрений, представлений человека о мире; г) художественной культуры России в XVIII в.; </w:t>
      </w:r>
    </w:p>
    <w:p w:rsidR="00306267" w:rsidRPr="00306267" w:rsidRDefault="00306267" w:rsidP="00306267">
      <w:pPr>
        <w:numPr>
          <w:ilvl w:val="0"/>
          <w:numId w:val="14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объяснять причины и следствия ключевых событий отечественной истории Нового времени (социальных движений, реформ, взаимодействия между народами и странами и др.); </w:t>
      </w:r>
    </w:p>
    <w:p w:rsidR="00306267" w:rsidRPr="00306267" w:rsidRDefault="00306267" w:rsidP="00306267">
      <w:pPr>
        <w:numPr>
          <w:ilvl w:val="0"/>
          <w:numId w:val="14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сопоставлять развитие России и других стран в XVIII в., показывать общие черты и особенности (в связи с понятиями «абсолютизм», «Просвещение» и др.); </w:t>
      </w:r>
    </w:p>
    <w:p w:rsidR="00306267" w:rsidRPr="00306267" w:rsidRDefault="00306267" w:rsidP="00306267">
      <w:pPr>
        <w:numPr>
          <w:ilvl w:val="0"/>
          <w:numId w:val="14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давать оценку событиям и личностям отечественной истории изучаемого периода; 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Выпускник  получат возможность научиться: </w:t>
      </w:r>
    </w:p>
    <w:p w:rsidR="00306267" w:rsidRPr="00306267" w:rsidRDefault="00306267" w:rsidP="00306267">
      <w:pPr>
        <w:numPr>
          <w:ilvl w:val="0"/>
          <w:numId w:val="16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давать сравнительную характеристику политического устройства государств Нового времени; </w:t>
      </w:r>
    </w:p>
    <w:p w:rsidR="00306267" w:rsidRPr="00306267" w:rsidRDefault="00306267" w:rsidP="00306267">
      <w:pPr>
        <w:numPr>
          <w:ilvl w:val="0"/>
          <w:numId w:val="14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XVIII в.; </w:t>
      </w:r>
    </w:p>
    <w:p w:rsidR="00306267" w:rsidRPr="00306267" w:rsidRDefault="00306267" w:rsidP="00306267">
      <w:pPr>
        <w:numPr>
          <w:ilvl w:val="0"/>
          <w:numId w:val="14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 </w:t>
      </w:r>
    </w:p>
    <w:p w:rsidR="00306267" w:rsidRPr="00306267" w:rsidRDefault="00306267" w:rsidP="00306267">
      <w:pPr>
        <w:numPr>
          <w:ilvl w:val="0"/>
          <w:numId w:val="14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самостоятельно знакомиться с новыми фактами, источниками и памятниками истории и культуры России, способствовать их охране. В целом на предметном уровне у </w:t>
      </w:r>
      <w:proofErr w:type="gramStart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будут сформированы: </w:t>
      </w:r>
    </w:p>
    <w:p w:rsidR="00306267" w:rsidRPr="00306267" w:rsidRDefault="00306267" w:rsidP="00306267">
      <w:pPr>
        <w:numPr>
          <w:ilvl w:val="0"/>
          <w:numId w:val="14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целостное представление об историческом пути России в XVIII в. как о важном периоде отечественной истории, в течение которого развивалась российская цивилизация, складывались основы российской государственности, многонационального и </w:t>
      </w:r>
      <w:proofErr w:type="spellStart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российского общества, шли процессы этнокультурной, религиозной, социальной самоидентификации; </w:t>
      </w:r>
    </w:p>
    <w:p w:rsidR="00306267" w:rsidRPr="00306267" w:rsidRDefault="00306267" w:rsidP="00306267">
      <w:pPr>
        <w:numPr>
          <w:ilvl w:val="0"/>
          <w:numId w:val="14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яркие образы и картины, связанные с ключевыми событиями, личностями, явлениями и памятниками культуры российской истории XVIII в.; </w:t>
      </w:r>
    </w:p>
    <w:p w:rsidR="00306267" w:rsidRPr="00306267" w:rsidRDefault="00306267" w:rsidP="00306267">
      <w:pPr>
        <w:numPr>
          <w:ilvl w:val="0"/>
          <w:numId w:val="14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элементарные представления о политике исторической памяти в России. 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  <w:r w:rsidRPr="003062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датировать важнейшие события и процессы в истории России 1801—1914 гг.,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 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объекты, описывать их положение в стране и мире; 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объяснять изменения государственных границ и геополитического положения России в 1801—1914 гг.; анализировать и обобщать данные исторической карты, дополняя и конкретизируя ими информацию учебника; 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показывать направления значительных передвижений людей — походов, завоеваний, колонизаций и др.; 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проводить поиск информации в исторических текстах, материальных исторических памятниках; 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характеризовать важные факты отечественной истории XIX — начала ХХ </w:t>
      </w:r>
      <w:proofErr w:type="gramStart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классифицировать и группировать их по различным признакам, 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рассказывать (устно или письменно) о главных исторических событиях отечественной истории изучаемого периода и их участниках;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составлять описание образа жизни различных групп населения Российской империи, памятников материальной и художественной культуры; рассказывать о значительных событиях истории России XIX — начала ХХ </w:t>
      </w:r>
      <w:proofErr w:type="gramStart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.;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раскрывать характерные, существенные черты: а) экономического и социального развития России в 1801—1914 гг.; б) ценностей, религиозных воззрений, представлений человека о мире; в) развития общественного движения (консерватизм, либерализм, социализм, марксизм); г) художественной культуры России XIX — начала ХХ </w:t>
      </w:r>
      <w:proofErr w:type="gramStart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объяснять причины и следствия ключевых событий отечественной истории 1801—1914 гг. (социальных и политических движений, реформ, революций, взаимодействия между народами и странами и др.); 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сопоставлять развитие России и других стран в 1801—1914 гг., показывать общие черты и особенности;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давать оценку событиям и личностям отечественной истории изучаемого периода; обучающиеся получат возможность научиться:</w:t>
      </w:r>
      <w:proofErr w:type="gramEnd"/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получат возможность научиться: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давать сравнительную характеристику политического устройства государств в XIX — начале ХХ </w:t>
      </w:r>
      <w:proofErr w:type="gramStart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.;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1801—1914 гг.;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приемы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самостоятельно знакомиться с новыми фактами, источниками и памятниками истории и культуры России, способствовать их охране. 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яркие образы и картины, связанные с ключевыми событиями, личностями, явлениями и памятниками культуры российской истории XIX — начала ХХ </w:t>
      </w:r>
      <w:proofErr w:type="gramStart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.;</w:t>
      </w:r>
    </w:p>
    <w:p w:rsidR="00306267" w:rsidRPr="00306267" w:rsidRDefault="00306267" w:rsidP="00306267">
      <w:pPr>
        <w:numPr>
          <w:ilvl w:val="0"/>
          <w:numId w:val="15"/>
        </w:num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элементарные представления о политике исторической памяти в России </w:t>
      </w: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754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267" w:rsidRPr="00306267" w:rsidRDefault="00306267" w:rsidP="00306267">
      <w:pPr>
        <w:widowControl w:val="0"/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  <w:r w:rsidRPr="0030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Предметная область «Основы духовной нравственной культуры народов России» реализуются в рамках изучения следующих тем: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 класс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сказания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Древнееврейское царство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Первые христиане и их учение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 класс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Государство франков и христианская церковь в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VI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вв</w:t>
      </w:r>
      <w:proofErr w:type="spellEnd"/>
      <w:proofErr w:type="gramEnd"/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Возникновение ислама. Арабский халифат и его распад. Культура стран халифата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Могущество папской власти. Католическая церковь и еретики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Крестовые походы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Князь Владимир и Крещение Руси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Православная церковь в Древней Руси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Русские Земли под властью Золотой Орды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Великое княжество Литовское и русские земли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Русская православная церковь во второй половине XIII-XV вв.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 класс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Реформация и Крестьянская война в Германии.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Рождение протестантизма и религиозные войны в Европе XVI столетия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Русская православная церковь в XVI в.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Великое дело Минина и Пожарского 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Раскол в Русской православной церкви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406"/>
      </w:tblGrid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spacing w:after="0"/>
              <w:ind w:left="7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spacing w:after="0"/>
              <w:ind w:left="4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Реализуемый аспект предметной области «Основы духовно- нравственной культуры народов России» 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17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17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267" w:rsidRPr="00306267" w:rsidRDefault="00306267" w:rsidP="00306267">
            <w:pPr>
              <w:numPr>
                <w:ilvl w:val="0"/>
                <w:numId w:val="17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Древнееврейское царство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18"/>
              </w:numPr>
              <w:spacing w:after="0"/>
              <w:ind w:left="43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18"/>
              </w:numPr>
              <w:spacing w:after="0"/>
              <w:ind w:left="43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267" w:rsidRPr="00306267" w:rsidRDefault="00306267" w:rsidP="00306267">
            <w:pPr>
              <w:numPr>
                <w:ilvl w:val="0"/>
                <w:numId w:val="18"/>
              </w:numPr>
              <w:spacing w:after="0"/>
              <w:ind w:left="43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19"/>
              </w:numPr>
              <w:spacing w:after="0"/>
              <w:ind w:left="43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20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20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267" w:rsidRPr="00306267" w:rsidRDefault="00306267" w:rsidP="00306267">
            <w:pPr>
              <w:numPr>
                <w:ilvl w:val="0"/>
                <w:numId w:val="20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306267" w:rsidRPr="00306267" w:rsidRDefault="00306267" w:rsidP="00306267">
            <w:pPr>
              <w:numPr>
                <w:ilvl w:val="0"/>
                <w:numId w:val="20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Государство франков и христианская церковь в </w:t>
            </w:r>
            <w:r w:rsidRPr="003062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VI</w:t>
            </w:r>
            <w:r w:rsidRPr="003062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3062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VIII</w:t>
            </w:r>
            <w:r w:rsidRPr="003062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2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21"/>
              </w:numPr>
              <w:spacing w:after="0"/>
              <w:ind w:left="43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22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306267" w:rsidRPr="00306267" w:rsidRDefault="00306267" w:rsidP="00306267">
            <w:pPr>
              <w:numPr>
                <w:ilvl w:val="0"/>
                <w:numId w:val="22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22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23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23"/>
              </w:numPr>
              <w:spacing w:after="0"/>
              <w:ind w:left="43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267" w:rsidRPr="00306267" w:rsidRDefault="00306267" w:rsidP="00306267">
            <w:pPr>
              <w:numPr>
                <w:ilvl w:val="0"/>
                <w:numId w:val="23"/>
              </w:numPr>
              <w:spacing w:after="0"/>
              <w:ind w:left="43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24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24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Князь Владимир и Крещение Руси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25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306267" w:rsidRPr="00306267" w:rsidRDefault="00306267" w:rsidP="00306267">
            <w:pPr>
              <w:numPr>
                <w:ilvl w:val="0"/>
                <w:numId w:val="25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25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267" w:rsidRPr="00306267" w:rsidRDefault="00306267" w:rsidP="00306267">
            <w:pPr>
              <w:numPr>
                <w:ilvl w:val="0"/>
                <w:numId w:val="25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306267" w:rsidRPr="00306267" w:rsidRDefault="00306267" w:rsidP="00306267">
            <w:pPr>
              <w:numPr>
                <w:ilvl w:val="0"/>
                <w:numId w:val="25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306267" w:rsidRPr="00306267" w:rsidRDefault="00306267" w:rsidP="00306267">
            <w:pPr>
              <w:numPr>
                <w:ilvl w:val="0"/>
                <w:numId w:val="25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Православная церковь в Древней Руси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26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306267" w:rsidRPr="00306267" w:rsidRDefault="00306267" w:rsidP="00306267">
            <w:pPr>
              <w:numPr>
                <w:ilvl w:val="0"/>
                <w:numId w:val="26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26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267" w:rsidRPr="00306267" w:rsidRDefault="00306267" w:rsidP="00306267">
            <w:pPr>
              <w:numPr>
                <w:ilvl w:val="0"/>
                <w:numId w:val="26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306267" w:rsidRPr="00306267" w:rsidRDefault="00306267" w:rsidP="00306267">
            <w:pPr>
              <w:numPr>
                <w:ilvl w:val="0"/>
                <w:numId w:val="26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306267" w:rsidRPr="00306267" w:rsidRDefault="00306267" w:rsidP="00306267">
            <w:pPr>
              <w:numPr>
                <w:ilvl w:val="0"/>
                <w:numId w:val="26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Русские Земли под властью Золотой Орды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27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27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306267" w:rsidRPr="00306267" w:rsidRDefault="00306267" w:rsidP="00306267">
            <w:pPr>
              <w:numPr>
                <w:ilvl w:val="0"/>
                <w:numId w:val="27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Великое княжество Литовское и русские земли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spacing w:after="0"/>
              <w:ind w:left="43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spacing w:after="0"/>
              <w:ind w:left="43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306267" w:rsidRPr="00306267" w:rsidRDefault="00306267" w:rsidP="00306267">
            <w:pPr>
              <w:spacing w:after="0"/>
              <w:ind w:left="43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Русская православная церковь во второй половине XIII-XV вв.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28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267" w:rsidRPr="00306267" w:rsidRDefault="00306267" w:rsidP="00306267">
            <w:pPr>
              <w:numPr>
                <w:ilvl w:val="0"/>
                <w:numId w:val="28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306267" w:rsidRPr="00306267" w:rsidRDefault="00306267" w:rsidP="00306267">
            <w:pPr>
              <w:numPr>
                <w:ilvl w:val="0"/>
                <w:numId w:val="28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306267" w:rsidRPr="00306267" w:rsidRDefault="00306267" w:rsidP="00306267">
            <w:pPr>
              <w:numPr>
                <w:ilvl w:val="0"/>
                <w:numId w:val="28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Реформация и Крестьянская война в Германии.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29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29"/>
              </w:numPr>
              <w:spacing w:after="0"/>
              <w:ind w:left="43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Рождение протестантизма и религиозные войны в Европе XVI столетия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30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30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Русская православная церковь в XVI в.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31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267" w:rsidRPr="00306267" w:rsidRDefault="00306267" w:rsidP="00306267">
            <w:pPr>
              <w:numPr>
                <w:ilvl w:val="0"/>
                <w:numId w:val="31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306267" w:rsidRPr="00306267" w:rsidRDefault="00306267" w:rsidP="00306267">
            <w:pPr>
              <w:numPr>
                <w:ilvl w:val="0"/>
                <w:numId w:val="31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Великое дело Минина и Пожарского 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32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306267" w:rsidRPr="00306267" w:rsidRDefault="00306267" w:rsidP="00306267">
            <w:pPr>
              <w:numPr>
                <w:ilvl w:val="0"/>
                <w:numId w:val="32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306267" w:rsidRPr="00306267" w:rsidTr="001E43D4">
        <w:tc>
          <w:tcPr>
            <w:tcW w:w="2520" w:type="dxa"/>
            <w:shd w:val="clear" w:color="auto" w:fill="auto"/>
          </w:tcPr>
          <w:p w:rsidR="00306267" w:rsidRPr="00306267" w:rsidRDefault="00306267" w:rsidP="00306267">
            <w:pPr>
              <w:tabs>
                <w:tab w:val="left" w:pos="5560"/>
              </w:tabs>
              <w:suppressAutoHyphens/>
              <w:spacing w:after="0"/>
              <w:ind w:left="7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Раскол в Русской православной церкви</w:t>
            </w:r>
          </w:p>
        </w:tc>
        <w:tc>
          <w:tcPr>
            <w:tcW w:w="7406" w:type="dxa"/>
            <w:shd w:val="clear" w:color="auto" w:fill="auto"/>
          </w:tcPr>
          <w:p w:rsidR="00306267" w:rsidRPr="00306267" w:rsidRDefault="00306267" w:rsidP="00306267">
            <w:pPr>
              <w:numPr>
                <w:ilvl w:val="0"/>
                <w:numId w:val="33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306267" w:rsidRPr="00306267" w:rsidRDefault="00306267" w:rsidP="00306267">
            <w:pPr>
              <w:numPr>
                <w:ilvl w:val="0"/>
                <w:numId w:val="33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267" w:rsidRPr="00306267" w:rsidRDefault="00306267" w:rsidP="00306267">
            <w:pPr>
              <w:numPr>
                <w:ilvl w:val="0"/>
                <w:numId w:val="33"/>
              </w:numPr>
              <w:spacing w:after="0"/>
              <w:ind w:left="432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</w:tbl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Региональная история изучается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как учебный модуль в рамках федерального курса истории России. Содержит следующие темы: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 класс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I. Древние жители нашей родины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Нижегородская земля в первобытную эпоху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Волжская </w:t>
      </w:r>
      <w:proofErr w:type="spell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Булгария</w:t>
      </w:r>
      <w:proofErr w:type="spellEnd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и древняя история Нижегородского края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III. Русские земли в середине XII-начале XIII вв.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Городец на Волге при Юрии Долгоруком и Андрее </w:t>
      </w:r>
      <w:proofErr w:type="spell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Боголюбском</w:t>
      </w:r>
      <w:proofErr w:type="spellEnd"/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Основатель Нижнего Новгорода – Юрий Всеволодович. Родной край в XIII веке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IV. Русь между Востоком и Западом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Юрий Всеволодович и монгольское нашествие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Александр Невский в истории Нижегородского края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Ордынское владычество в родном крае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V. Русские земли в середине XIII-XV вв.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proofErr w:type="spell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Нижегородско</w:t>
      </w:r>
      <w:proofErr w:type="spellEnd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-Суздальское княжество и его место в истории русских земель (1341-1392 гг.)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Нижегородский край в XIV-XV вв. Духовная и материальная культура Нижегородского края в XIII-XV вв.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 класс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I. Создание Московского государства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Нижегородский край в системе обороны Русского государства в XVI веке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Нижегородский край при Иване Грозном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II. Смутное время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Нижегородский край в начале Смуты и в ходе восстания под руководством И. </w:t>
      </w:r>
      <w:proofErr w:type="spell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Болотникова</w:t>
      </w:r>
      <w:proofErr w:type="spellEnd"/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Смутное лихолетье в Нижегородском крае в 1608-1611 гг.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Великое дело Минина и Пожарского (1611 гг.)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Второе ополчение и освобождение Москвы Нижегородское ополчение и освобождение Москвы (1612-1613 гг.)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III. Россия при первых Романовых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Нижегородский край и церковный раскол: патриарх Никон и протопоп Аввакум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8 класс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Раздел I. Нижегородский край в эпоху реформ Петра </w:t>
      </w: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 w:eastAsia="ru-RU"/>
        </w:rPr>
        <w:t>I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Петр </w:t>
      </w: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en-US" w:eastAsia="ru-RU"/>
        </w:rPr>
        <w:t>I</w:t>
      </w: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и Нижегородский край. Изменение системы управления и образование Нижегородской губернии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Петровская модернизация и социально-экономическое развитие Нижегородского края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II. Нижегородский край в эпоху дворцовых переворотов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Нижегородский край в 1725 – 1741 гг. Нижегородская губерния в эпоху Елизаветы Петровны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Раздел III. Нижегородский край в эпоху расцвета  Российской империи: вторая половина </w:t>
      </w:r>
      <w:proofErr w:type="gram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</w:t>
      </w:r>
      <w:proofErr w:type="gramEnd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 w:eastAsia="ru-RU"/>
        </w:rPr>
        <w:t>VIII</w:t>
      </w: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века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Нижегородский край в начале правления Екатерины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(1762-конец 1760-х годов). Восстание под руководством Е.И. Пугачева и Нижегородский край (1773 – 1775 гг.)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Экономическое  развитие Нижегородского края во второй половине </w:t>
      </w: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века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Раздел IV. Культурная и духовная жизнь в Нижегородском крае 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в </w:t>
      </w:r>
      <w:proofErr w:type="gram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</w:t>
      </w:r>
      <w:proofErr w:type="gramEnd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VIII веке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Развитие образования. Открытие типографии и становление лечебного дела. </w:t>
      </w: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Духовная жизнь и быт нижегородцев в </w:t>
      </w: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веке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Архитектура Нижегородского края в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столетии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9 класс 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I. Нижегородская губерния в первой четверти Х</w:t>
      </w:r>
      <w:proofErr w:type="gram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I</w:t>
      </w:r>
      <w:proofErr w:type="gramEnd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 века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Отечественная война 1812 года и Нижегородский край. Декабристы-нижегородцы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II. Нижегородский край во второй четверти Х</w:t>
      </w:r>
      <w:proofErr w:type="gram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I</w:t>
      </w:r>
      <w:proofErr w:type="gramEnd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 века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Начало промышленного переворота и развитие  капиталистической промышленности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III. Просвещение и культура Нижегородской земли в первой половине Х</w:t>
      </w:r>
      <w:proofErr w:type="gram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I</w:t>
      </w:r>
      <w:proofErr w:type="gramEnd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 века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Развитие системы образования в губернии. Нижегородский край и выдающиеся  деятели науки и культуры России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Изменение облика Нижнего Новгорода и его архитектура в первой половине Х</w:t>
      </w:r>
      <w:proofErr w:type="gram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I</w:t>
      </w:r>
      <w:proofErr w:type="gramEnd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 века. Нижегородский театр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IV. Нижегородский край в эпоху великих реформ и в пореформенный период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Крестьянская реформа 1861 года и развитие нижегородской деревни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Промышленный подъем  Нижегородской губернии  в пореформенный период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V. Образование и культура Нижегородского края во второй половине Х</w:t>
      </w:r>
      <w:proofErr w:type="gram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I</w:t>
      </w:r>
      <w:proofErr w:type="gramEnd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 века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Развитие просвещения. Театр. Нижегородская архитектура и мастера-фотографы. Выдающиеся деятели науки, просветительства, культуры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VI. Нижегородская губерния в конце Х</w:t>
      </w:r>
      <w:proofErr w:type="gram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I</w:t>
      </w:r>
      <w:proofErr w:type="gramEnd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Х – начале ХХ века (середина 1890-х – </w:t>
      </w:r>
      <w:smartTag w:uri="urn:schemas-microsoft-com:office:smarttags" w:element="metricconverter">
        <w:smartTagPr>
          <w:attr w:name="ProductID" w:val="1914 г"/>
        </w:smartTagPr>
        <w:r w:rsidRPr="00306267">
          <w:rPr>
            <w:rFonts w:ascii="Times New Roman" w:eastAsia="Times New Roman" w:hAnsi="Times New Roman" w:cs="Times New Roman"/>
            <w:bCs/>
            <w:color w:val="00000A"/>
            <w:sz w:val="24"/>
            <w:szCs w:val="24"/>
            <w:lang w:eastAsia="ru-RU"/>
          </w:rPr>
          <w:t>1914 г</w:t>
        </w:r>
      </w:smartTag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.)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Экономическое развитие Нижегородской губернии в конце Х</w:t>
      </w:r>
      <w:proofErr w:type="gramStart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I</w:t>
      </w:r>
      <w:proofErr w:type="gramEnd"/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Х – начале ХХ века. 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Общественно-политическая и культурная жизнь Нижнего Новгорода и губернии в начале ХХ века.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5 класс</w:t>
      </w:r>
    </w:p>
    <w:p w:rsidR="00306267" w:rsidRPr="00306267" w:rsidRDefault="00306267" w:rsidP="00306267">
      <w:pPr>
        <w:tabs>
          <w:tab w:val="left" w:pos="5560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История Древнего мира.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Введение.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изучает история.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Первобытные собиратели и охотники.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Древнейшие люди. Родовые общины охотников и собирателей. Возникновение искусства и религиозных верований.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Первобытные земледельцы и скотоводы.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Возникновение земледелия и скотоводства. Появление неравенства и знати.  Значение эпохи первобытности для человечества.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Счет лет в истории.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Измерение времени по годам.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Древний  Египет.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Достижение древних египтян.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Западная Азия в древности.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Древнее </w:t>
      </w:r>
      <w:proofErr w:type="spell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Двуречье</w:t>
      </w:r>
      <w:proofErr w:type="spell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Индия и Китай в древности. 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Природа и люди Древней Индии. Индийские касты. Чему учил китайский мудрец Конфуций. Первый властелин единого Китая. Вклад народов Древнего Востока в мировую историю и культуру.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Древнейшая Греция.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Греки и критяне. Микены и Троя. Поэма Гомера «Илиада». Поэма Гомера «Одиссея». Религия древних греков.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Полисы Греции и их борьба с персидским нашествием.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Возвышение Афин в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V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в. до н.э. и расцвет демократии.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гаванях афинского порта Пирей. В городе богини Афины. В афинских школах и </w:t>
      </w:r>
      <w:proofErr w:type="spell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гимнасиях</w:t>
      </w:r>
      <w:proofErr w:type="spell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В афинском театре. Афинская демократия при Перикле.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Македонские завоевания в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IV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в. до н.э.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Города Эллады подчиняются Македонии. Поход Александра Македонского на Восток.  В Александрии Египетской. Вклад древних эллинов в мировую культуру.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Рим: от его возникновения до установления господства над Италией.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Древнейший Рим.  Завоевание Римом Италии. Устройство Римской республики.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Рим – сильнейшая держава Средиземноморья. 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Гражданские войны в Риме.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Гракхов</w:t>
      </w:r>
      <w:proofErr w:type="spell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Восстание Спартака. Единовластие Цезаря. Установление империи.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Римская империя в первые века нашей эры.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н.э. Вечный город и его жители.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Разгром Рима  германцами и падение Западной Римской империи.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Римская империя при Константине. Взятие Рима варварами. Признаки цивилизации Греции и Рима.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6 класс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История Средних веков.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Введение.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Живое Средневековье.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Становление средневековой Европы (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VI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XI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вв.).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Образование варварских королевств. Государство франков и христианская церковь в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VI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вв. </w:t>
      </w: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Возникновение и распад империи Карла Великого.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Феодальная раздробленность Западной Европы в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IX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вв. Англия в раннее Средневековье.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Византийская империя  и славяне в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VI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XI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вв.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Византия при Юстиниане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Борьба империи с внешними врагами. Культура Византии. Образование славянских государств.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Арабы в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VI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XI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вв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Возникновение ислама. Арабский халифат и его распад. Арабский халифат. Культура стран халифата.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Феодалы и крестьяне.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Средневековая деревня и ее обитатели. В рыцарском замке.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Средневековый город в Западной и Центральной Европе. </w:t>
      </w: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Формирование средневековых городов.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Горожане и их образ жизни. Торговля в Средние века.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Католическая церковь в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XI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XIII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вв.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Крестовые походы.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Могущество папской власти. Католическая церковь и еретики. Крестовые походы.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Образование централизованных госуда</w:t>
      </w:r>
      <w:proofErr w:type="gramStart"/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рств в З</w:t>
      </w:r>
      <w:proofErr w:type="gramEnd"/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ападной Европе (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XI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XV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вв.). </w:t>
      </w: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Как происходило объединение Франции.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англичане считают началом своих свобод.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Столетняя война.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Усиление королевской власти в конце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во Франции и в Англии. </w:t>
      </w:r>
      <w:r w:rsidRPr="003062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Реконкиста и образование централизованных государств на Пиренейском полуострове.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Государства, оставшиеся раздробленными: Германия и Италия в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вв.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Славянские государства и Византия в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XIV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XV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вв.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Гуситское движение в Чехии. Завоевание турками-османами Балканского полуострова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. 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Культура Западной Европы в Средние века.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Образование и философия. Средневековая литература. Средневековое искусство. Культура раннего Возрождения в Италии. Научные открытия и изобретения.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Народы Азии, Америки и Африки в Средние века.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Средневековая Азия: Китай, Индия, Япония. Государства и народы Африки и доколумбовой Америки. Наследие Средних веков в истории человечества.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России с древнейших времен до начала </w:t>
      </w:r>
      <w:proofErr w:type="gramStart"/>
      <w:r w:rsidRPr="0030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30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30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 xml:space="preserve">Введение в курс «История России». </w:t>
      </w: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Место истории России во всемирной истории.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Древние жители нашей Родины.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Первобытная эпоха. Народы и государства на территории нашей страны в древности. Восточная 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 xml:space="preserve">Европа в середине 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en-US" w:eastAsia="ru-RU"/>
        </w:rPr>
        <w:t>I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 xml:space="preserve"> тысячелетия н.э. Восточные славяне в древности.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bidi="en-US"/>
        </w:rPr>
      </w:pP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 xml:space="preserve">Русь в 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en-US" w:bidi="en-US"/>
        </w:rPr>
        <w:t>IX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 xml:space="preserve">- 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en-US" w:bidi="en-US"/>
        </w:rPr>
        <w:t>XII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bidi="en-US"/>
        </w:rPr>
        <w:t xml:space="preserve"> веках.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bidi="en-US"/>
        </w:rPr>
        <w:t>Образование государства Русь. Первые русские князья. Князь Владимир и Крещение Руси. Русь при Ярославе Мудром. Приемники Ярослава Мудрого и борьба за киевский престол. Древняя Русь: общество и государство. Развитие городов и быть жителей Руси. Православная церковь в Древней Руси. Культура Древней Руси.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 xml:space="preserve">Русские земли в середине 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en-US" w:eastAsia="ru-RU"/>
        </w:rPr>
        <w:t>XII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 xml:space="preserve">-начале 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en-US" w:eastAsia="ru-RU"/>
        </w:rPr>
        <w:t>XIII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 xml:space="preserve"> в.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Образование самостоятельных русских земель.  Земли Южной Руси. Юго-Западная Русь. Новгородская Земля. Северо-Восточная Русь.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Русь между Востоком и Западом.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Монгольское нашествие на Русь. Натиск с Запада. Золотая Орда. Народы и государства евразийской степи и Сибири в </w:t>
      </w: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en-US" w:eastAsia="ru-RU"/>
        </w:rPr>
        <w:t>XIII</w:t>
      </w: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en-US" w:eastAsia="ru-RU"/>
        </w:rPr>
        <w:t>XV</w:t>
      </w:r>
      <w:r w:rsidRPr="0030626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веках. Русские земли под властью Золотой Орды. Великое княжество Литовское и русские земли.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 xml:space="preserve">Русские земли в середине 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en-US" w:eastAsia="ru-RU"/>
        </w:rPr>
        <w:t>XIII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en-US" w:eastAsia="ru-RU"/>
        </w:rPr>
        <w:t>XV</w:t>
      </w:r>
      <w:proofErr w:type="gramStart"/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веков</w:t>
      </w:r>
      <w:proofErr w:type="gramEnd"/>
      <w:r w:rsidRPr="00306267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.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Судьбы северо-западной и северо-восточной земель после монгольского нашествия. Дмитрий Донской и борьба русских земель с Ордой. Русские земли в конце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-первой половине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века. Конец эпохи раздробленности. Русская православная церковь во второй половине 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вв. Русская культура во второй половине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вв.</w:t>
      </w:r>
    </w:p>
    <w:p w:rsidR="00306267" w:rsidRPr="00306267" w:rsidRDefault="00306267" w:rsidP="00306267">
      <w:pPr>
        <w:widowControl w:val="0"/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Нижегородское краеведение.</w:t>
      </w:r>
    </w:p>
    <w:p w:rsidR="00306267" w:rsidRPr="00306267" w:rsidRDefault="00306267" w:rsidP="00306267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7 класс</w:t>
      </w:r>
    </w:p>
    <w:p w:rsidR="00306267" w:rsidRPr="00306267" w:rsidRDefault="00306267" w:rsidP="0030626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Нового времени (конец XV-XVII вв.)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Что такое Новое время.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Великие географические открытия. 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поисках Индии. Мир, поделённый пополам. Новые миры, новые горизонты.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Меняющийся облик Европы.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техники. Рождение капитализма. Повседневная жизнь европейцев в 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Европейское Возрождение.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титанов.</w:t>
      </w: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высокого Возрождения в Италии. 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Гуманизм за Альпами.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Реформация и Контрреформация в Европе. 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Реформация и Крестьянская война в Германии. Борьба за души и умы. Реформация и Контрреформация в 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веке.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Государства Западной Европы в </w:t>
      </w: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</w:t>
      </w: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</w:t>
      </w: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</w:t>
      </w: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веках.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Империя, в которой «никогда не заходило солнце». 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Нидерланды против Испании. 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знаком двойной розы. Англия в первой половине XVI века. Британия — владычица морей. Англия при Елизавете Тюдор. 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Франция на пути к абсолютизму.  Международные отношения в XVI—XVII веках 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Наука и культура в конце </w:t>
      </w:r>
      <w:r w:rsidRPr="003062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 w:rsidRPr="003062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веке. 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революции в естествознании. 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Литература и искусство 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веков.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Взлёты и падения монархий.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монархия в зените: Людовик </w:t>
      </w:r>
      <w:r w:rsidRPr="00306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«король-Солнце».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Английская революция 1640—1660 гг. Становление английской парламентской монархии.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и Запад: две стороны единого мира. 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державы Азии в </w:t>
      </w:r>
      <w:r w:rsidRPr="00306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06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</w:t>
      </w:r>
      <w:proofErr w:type="gramStart"/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«Запретные страны»: Китай и Япония в 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</w:t>
      </w:r>
      <w:r w:rsidRPr="0030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веках 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России </w:t>
      </w:r>
      <w:r w:rsidRPr="003062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062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великого княжества к царству.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Московского царства. 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объединения русских земель. Иван Грозный – первый русский царь. Внешняя политика России при Иване Грозном. Опричное лихолетье и конец московской династии Рюриковичей. Русская православная церковь в </w:t>
      </w:r>
      <w:r w:rsidRPr="00306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Русская культура в </w:t>
      </w:r>
      <w:r w:rsidRPr="00306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Смутное время.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Смуты. Лжедмитрий </w:t>
      </w:r>
      <w:r w:rsidRPr="00306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Правление Василия Шуйского. Лжедмитрий </w:t>
      </w:r>
      <w:r w:rsidRPr="00306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Междуцарствие (1610-1613). Второе ополчение и освобождение Москвы.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при первых Романовых.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Михаила Фёдоровича. Правление Алексея Михайловича. Россия в </w:t>
      </w:r>
      <w:r w:rsidRPr="00306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Русская деревня в </w:t>
      </w:r>
      <w:r w:rsidRPr="00306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Присоединение Украины к России. Раскол в Русской православной церкви. Народные волнения в 1660-1670-е гг. Наследники Алексея Михайловича. Освоение Сибири и Дальнего Востока в </w:t>
      </w:r>
      <w:r w:rsidRPr="00306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Культура России в </w:t>
      </w:r>
      <w:r w:rsidRPr="00306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Жизнь и быть различных сословий.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Нижегородское краеведение.</w:t>
      </w:r>
    </w:p>
    <w:p w:rsidR="00306267" w:rsidRPr="00306267" w:rsidRDefault="00306267" w:rsidP="00306267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6267" w:rsidRPr="00306267" w:rsidRDefault="00306267" w:rsidP="00306267">
      <w:pPr>
        <w:suppressAutoHyphens/>
        <w:spacing w:after="0"/>
        <w:ind w:left="54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8 класс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06267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России </w:t>
      </w:r>
      <w:r w:rsidRPr="003062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306267">
        <w:rPr>
          <w:rFonts w:ascii="Times New Roman" w:eastAsia="Calibri" w:hAnsi="Times New Roman" w:cs="Times New Roman"/>
          <w:b/>
          <w:sz w:val="24"/>
          <w:szCs w:val="24"/>
        </w:rPr>
        <w:t xml:space="preserve"> в.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Введение.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Россия в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веке: от царства к империи.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Эпоха реформ Петра I.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Начало правления Петра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Начало Северной войны. Победа в Северной войне. Преобразование Петра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Народные движения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начале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Преобразования в области культуры и быта. Династия Романовых в первой четверти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Россия в эпоху дворцовых переворотов. 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Россия после Петра I. Начало эпохи дворцовых переворотов. Екатерина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Пётр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Правление Анн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 Иоа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нновны. Внешняя политика правительства Елизаветы Петровны. Семилетняя война. Внутренняя политика правительства Елизаветы Петровны. Пётр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Расцвет Российской империи. 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Внутренняя политика Екатерины II и просвещённый абсолютизм. Губернская реформа и сословная политика Екатерины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Крепостное право в России во второй половине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Экономическая жизнь России второй половины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Восстание Е.И. Пугачёва (1773-1775). Русско-турецкие войны второй половины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Разделы Речи </w:t>
      </w:r>
      <w:proofErr w:type="spell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Посполитой</w:t>
      </w:r>
      <w:proofErr w:type="spell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внешняя политика России в конце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Народы Российской империи в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Освоение </w:t>
      </w:r>
      <w:proofErr w:type="spell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Новороссии</w:t>
      </w:r>
      <w:proofErr w:type="spell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Правление Павла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Русская культура, наука, общественная мысль после Петра Великого.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Школа, образование и воспитание в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Российская наука в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Михаил Васильевич Ломоносов. Общественная мысль второй половины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Русская литература, театральное и музыкальное искусство. Русская художественная культура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Архитектура. Скульптура. Живопись. Культура и быть российских сословий.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История Нового времени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в.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Вводный урок.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 XVIII в. в мировой истории. Источники по истории XVIII в. Роль России в мировой истории XVIII в.</w:t>
      </w:r>
    </w:p>
    <w:p w:rsidR="00306267" w:rsidRPr="00306267" w:rsidRDefault="00306267" w:rsidP="00306267">
      <w:pPr>
        <w:widowControl w:val="0"/>
        <w:autoSpaceDE w:val="0"/>
        <w:autoSpaceDN w:val="0"/>
        <w:spacing w:after="0"/>
        <w:ind w:left="539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06267">
        <w:rPr>
          <w:rFonts w:ascii="Times New Roman" w:eastAsia="Arial" w:hAnsi="Times New Roman" w:cs="Times New Roman"/>
          <w:b/>
          <w:bCs/>
          <w:sz w:val="24"/>
          <w:szCs w:val="24"/>
        </w:rPr>
        <w:t>Эпоха Просвещения.</w:t>
      </w:r>
    </w:p>
    <w:p w:rsidR="00306267" w:rsidRPr="00306267" w:rsidRDefault="00306267" w:rsidP="00306267">
      <w:pPr>
        <w:suppressAutoHyphens/>
        <w:spacing w:after="0"/>
        <w:ind w:left="539" w:right="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Век Просвещения: развитие естественных наук,</w:t>
      </w:r>
      <w:r w:rsidRPr="00306267">
        <w:rPr>
          <w:rFonts w:ascii="Times New Roman" w:eastAsia="Times New Roman" w:hAnsi="Times New Roman" w:cs="Times New Roman"/>
          <w:color w:val="00000A"/>
          <w:spacing w:val="-25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французские просветители XVIII в.: истоки Просвещения, Просвещение</w:t>
      </w:r>
      <w:r w:rsidRPr="00306267">
        <w:rPr>
          <w:rFonts w:ascii="Times New Roman" w:eastAsia="Times New Roman" w:hAnsi="Times New Roman" w:cs="Times New Roman"/>
          <w:color w:val="00000A"/>
          <w:spacing w:val="-21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Pr="00306267">
        <w:rPr>
          <w:rFonts w:ascii="Times New Roman" w:eastAsia="Times New Roman" w:hAnsi="Times New Roman" w:cs="Times New Roman"/>
          <w:color w:val="00000A"/>
          <w:spacing w:val="-20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Европе</w:t>
      </w:r>
      <w:r w:rsidRPr="00306267">
        <w:rPr>
          <w:rFonts w:ascii="Times New Roman" w:eastAsia="Times New Roman" w:hAnsi="Times New Roman" w:cs="Times New Roman"/>
          <w:color w:val="00000A"/>
          <w:spacing w:val="-21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Pr="00306267">
        <w:rPr>
          <w:rFonts w:ascii="Times New Roman" w:eastAsia="Times New Roman" w:hAnsi="Times New Roman" w:cs="Times New Roman"/>
          <w:color w:val="00000A"/>
          <w:spacing w:val="-20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Америке,</w:t>
      </w:r>
      <w:r w:rsidRPr="00306267">
        <w:rPr>
          <w:rFonts w:ascii="Times New Roman" w:eastAsia="Times New Roman" w:hAnsi="Times New Roman" w:cs="Times New Roman"/>
          <w:color w:val="00000A"/>
          <w:spacing w:val="-21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«просвещённый</w:t>
      </w:r>
      <w:r w:rsidRPr="00306267">
        <w:rPr>
          <w:rFonts w:ascii="Times New Roman" w:eastAsia="Times New Roman" w:hAnsi="Times New Roman" w:cs="Times New Roman"/>
          <w:color w:val="00000A"/>
          <w:spacing w:val="-20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абсолютизм».</w:t>
      </w:r>
    </w:p>
    <w:p w:rsidR="00306267" w:rsidRPr="00306267" w:rsidRDefault="00306267" w:rsidP="00306267">
      <w:pPr>
        <w:widowControl w:val="0"/>
        <w:autoSpaceDE w:val="0"/>
        <w:autoSpaceDN w:val="0"/>
        <w:spacing w:after="0"/>
        <w:ind w:left="318" w:right="111" w:firstLine="221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06267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Европейские</w:t>
      </w:r>
      <w:r w:rsidRPr="00306267">
        <w:rPr>
          <w:rFonts w:ascii="Times New Roman" w:eastAsia="Arial" w:hAnsi="Times New Roman" w:cs="Times New Roman"/>
          <w:b/>
          <w:bCs/>
          <w:spacing w:val="-22"/>
          <w:w w:val="95"/>
          <w:sz w:val="24"/>
          <w:szCs w:val="24"/>
        </w:rPr>
        <w:t xml:space="preserve"> </w:t>
      </w:r>
      <w:r w:rsidRPr="00306267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монархии</w:t>
      </w:r>
      <w:r w:rsidRPr="00306267">
        <w:rPr>
          <w:rFonts w:ascii="Times New Roman" w:eastAsia="Arial" w:hAnsi="Times New Roman" w:cs="Times New Roman"/>
          <w:b/>
          <w:bCs/>
          <w:spacing w:val="-21"/>
          <w:w w:val="95"/>
          <w:sz w:val="24"/>
          <w:szCs w:val="24"/>
        </w:rPr>
        <w:t xml:space="preserve"> </w:t>
      </w:r>
      <w:r w:rsidRPr="00306267">
        <w:rPr>
          <w:rFonts w:ascii="Times New Roman" w:eastAsia="Arial" w:hAnsi="Times New Roman" w:cs="Times New Roman"/>
          <w:b/>
          <w:bCs/>
          <w:w w:val="95"/>
          <w:sz w:val="24"/>
          <w:szCs w:val="24"/>
          <w:lang w:val="en-US"/>
        </w:rPr>
        <w:t>XVIII</w:t>
      </w:r>
      <w:r w:rsidRPr="00306267">
        <w:rPr>
          <w:rFonts w:ascii="Times New Roman" w:eastAsia="Arial" w:hAnsi="Times New Roman" w:cs="Times New Roman"/>
          <w:b/>
          <w:bCs/>
          <w:spacing w:val="-22"/>
          <w:w w:val="95"/>
          <w:sz w:val="24"/>
          <w:szCs w:val="24"/>
        </w:rPr>
        <w:t xml:space="preserve"> </w:t>
      </w:r>
      <w:r w:rsidRPr="00306267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столетия:</w:t>
      </w:r>
      <w:r w:rsidRPr="00306267">
        <w:rPr>
          <w:rFonts w:ascii="Times New Roman" w:eastAsia="Arial" w:hAnsi="Times New Roman" w:cs="Times New Roman"/>
          <w:b/>
          <w:bCs/>
          <w:spacing w:val="-21"/>
          <w:w w:val="95"/>
          <w:sz w:val="24"/>
          <w:szCs w:val="24"/>
        </w:rPr>
        <w:t xml:space="preserve"> </w:t>
      </w:r>
      <w:r w:rsidRPr="00306267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общее</w:t>
      </w:r>
      <w:r w:rsidRPr="00306267">
        <w:rPr>
          <w:rFonts w:ascii="Times New Roman" w:eastAsia="Arial" w:hAnsi="Times New Roman" w:cs="Times New Roman"/>
          <w:b/>
          <w:bCs/>
          <w:spacing w:val="-22"/>
          <w:w w:val="95"/>
          <w:sz w:val="24"/>
          <w:szCs w:val="24"/>
        </w:rPr>
        <w:t xml:space="preserve"> </w:t>
      </w:r>
      <w:r w:rsidRPr="00306267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и</w:t>
      </w:r>
      <w:r w:rsidRPr="00306267">
        <w:rPr>
          <w:rFonts w:ascii="Times New Roman" w:eastAsia="Arial" w:hAnsi="Times New Roman" w:cs="Times New Roman"/>
          <w:b/>
          <w:bCs/>
          <w:spacing w:val="-21"/>
          <w:w w:val="95"/>
          <w:sz w:val="24"/>
          <w:szCs w:val="24"/>
        </w:rPr>
        <w:t xml:space="preserve"> </w:t>
      </w:r>
      <w:r w:rsidRPr="00306267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особенное</w:t>
      </w:r>
      <w:r w:rsidRPr="00306267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306267" w:rsidRPr="00306267" w:rsidRDefault="00306267" w:rsidP="00306267">
      <w:pPr>
        <w:suppressAutoHyphens/>
        <w:spacing w:after="0"/>
        <w:ind w:left="539" w:right="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Абсолютизм: «старый порядок» и новые веяния. Наследственные и выборные монархии, республики в Европе.</w:t>
      </w:r>
    </w:p>
    <w:p w:rsidR="00306267" w:rsidRPr="00306267" w:rsidRDefault="00306267" w:rsidP="00306267">
      <w:pPr>
        <w:widowControl w:val="0"/>
        <w:autoSpaceDE w:val="0"/>
        <w:autoSpaceDN w:val="0"/>
        <w:spacing w:after="0"/>
        <w:ind w:left="539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0626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 в </w:t>
      </w:r>
      <w:r w:rsidRPr="0030626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XVIII</w:t>
      </w:r>
      <w:r w:rsidRPr="0030626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в. </w:t>
      </w:r>
    </w:p>
    <w:p w:rsidR="00306267" w:rsidRPr="00306267" w:rsidRDefault="00306267" w:rsidP="00306267">
      <w:pPr>
        <w:suppressAutoHyphens/>
        <w:spacing w:after="0"/>
        <w:ind w:left="539" w:right="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Международные отношения середины XVIII в.: основные тенденции</w:t>
      </w:r>
      <w:r w:rsidRPr="00306267"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Pr="00306267"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направления.</w:t>
      </w:r>
      <w:r w:rsidRPr="00306267"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Европейские</w:t>
      </w:r>
      <w:r w:rsidRPr="00306267"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конфликты</w:t>
      </w:r>
      <w:r w:rsidRPr="00306267"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Pr="00306267"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дипломатия.</w:t>
      </w:r>
      <w:r w:rsidRPr="00306267">
        <w:rPr>
          <w:rFonts w:ascii="Times New Roman" w:eastAsia="Times New Roman" w:hAnsi="Times New Roman" w:cs="Times New Roman"/>
          <w:color w:val="00000A"/>
          <w:spacing w:val="-19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Семилетняя</w:t>
      </w:r>
      <w:r w:rsidRPr="00306267">
        <w:rPr>
          <w:rFonts w:ascii="Times New Roman" w:eastAsia="Times New Roman" w:hAnsi="Times New Roman" w:cs="Times New Roman"/>
          <w:color w:val="00000A"/>
          <w:spacing w:val="-19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война.</w:t>
      </w:r>
      <w:r w:rsidRPr="00306267">
        <w:rPr>
          <w:rFonts w:ascii="Times New Roman" w:eastAsia="Times New Roman" w:hAnsi="Times New Roman" w:cs="Times New Roman"/>
          <w:color w:val="00000A"/>
          <w:spacing w:val="-19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Разделы</w:t>
      </w:r>
      <w:r w:rsidRPr="00306267">
        <w:rPr>
          <w:rFonts w:ascii="Times New Roman" w:eastAsia="Times New Roman" w:hAnsi="Times New Roman" w:cs="Times New Roman"/>
          <w:color w:val="00000A"/>
          <w:spacing w:val="-19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Речи</w:t>
      </w:r>
      <w:r w:rsidRPr="00306267">
        <w:rPr>
          <w:rFonts w:ascii="Times New Roman" w:eastAsia="Times New Roman" w:hAnsi="Times New Roman" w:cs="Times New Roman"/>
          <w:color w:val="00000A"/>
          <w:spacing w:val="-19"/>
          <w:sz w:val="24"/>
          <w:szCs w:val="24"/>
          <w:lang w:eastAsia="ru-RU"/>
        </w:rPr>
        <w:t xml:space="preserve"> </w:t>
      </w:r>
      <w:proofErr w:type="spell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Посполитой</w:t>
      </w:r>
      <w:proofErr w:type="spell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06267">
        <w:rPr>
          <w:rFonts w:ascii="Times New Roman" w:eastAsia="Times New Roman" w:hAnsi="Times New Roman" w:cs="Times New Roman"/>
          <w:color w:val="00000A"/>
          <w:spacing w:val="-19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ru-RU"/>
        </w:rPr>
        <w:t>Колони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альные</w:t>
      </w:r>
      <w:r w:rsidRPr="00306267">
        <w:rPr>
          <w:rFonts w:ascii="Times New Roman" w:eastAsia="Times New Roman" w:hAnsi="Times New Roman" w:cs="Times New Roman"/>
          <w:color w:val="00000A"/>
          <w:spacing w:val="-20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захваты</w:t>
      </w:r>
      <w:r w:rsidRPr="00306267">
        <w:rPr>
          <w:rFonts w:ascii="Times New Roman" w:eastAsia="Times New Roman" w:hAnsi="Times New Roman" w:cs="Times New Roman"/>
          <w:color w:val="00000A"/>
          <w:spacing w:val="-20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европейских</w:t>
      </w:r>
      <w:r w:rsidRPr="00306267">
        <w:rPr>
          <w:rFonts w:ascii="Times New Roman" w:eastAsia="Times New Roman" w:hAnsi="Times New Roman" w:cs="Times New Roman"/>
          <w:color w:val="00000A"/>
          <w:spacing w:val="-20"/>
          <w:sz w:val="24"/>
          <w:szCs w:val="24"/>
          <w:lang w:eastAsia="ru-RU"/>
        </w:rPr>
        <w:t xml:space="preserve">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держав.</w:t>
      </w:r>
    </w:p>
    <w:p w:rsidR="00306267" w:rsidRPr="00306267" w:rsidRDefault="00306267" w:rsidP="00306267">
      <w:pPr>
        <w:suppressAutoHyphens/>
        <w:spacing w:after="0"/>
        <w:ind w:left="539" w:right="111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Государства Европы в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в.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Политическое, экономическое и социальное развитие стран Европы в XVII —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VIII вв.: начало промышленного переворота, развитие мануфактурного производства, положение сословий. Реализация политики «просвещённого абсолютизма» в странах Европы. Колониальные империи Европы.</w:t>
      </w:r>
    </w:p>
    <w:p w:rsidR="00306267" w:rsidRPr="00306267" w:rsidRDefault="00306267" w:rsidP="00306267">
      <w:pPr>
        <w:suppressAutoHyphens/>
        <w:spacing w:after="0"/>
        <w:ind w:left="539" w:right="111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Война за независимость США.</w:t>
      </w:r>
    </w:p>
    <w:p w:rsidR="00306267" w:rsidRPr="00306267" w:rsidRDefault="00306267" w:rsidP="00306267">
      <w:pPr>
        <w:suppressAutoHyphens/>
        <w:spacing w:after="0"/>
        <w:ind w:left="539" w:right="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Британские колонии в Северной Америке. Война североамериканских колоний за независимость. Образование Соединённых Штатов Америки; «отцы-основатели».</w:t>
      </w:r>
    </w:p>
    <w:p w:rsidR="00306267" w:rsidRPr="00306267" w:rsidRDefault="00306267" w:rsidP="00306267">
      <w:pPr>
        <w:suppressAutoHyphens/>
        <w:spacing w:after="0"/>
        <w:ind w:left="539" w:right="11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Революция во Франции.</w:t>
      </w:r>
    </w:p>
    <w:p w:rsidR="00306267" w:rsidRPr="00306267" w:rsidRDefault="00306267" w:rsidP="00306267">
      <w:pPr>
        <w:suppressAutoHyphens/>
        <w:spacing w:after="0"/>
        <w:ind w:left="539" w:right="11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Французская революция XVIII в.: предпосылки, причины, участники. Начало и основные этапы революции. Политические течения и деятели революции.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Программные и государственные документы. Революционные войны. Итоги и значение революции.</w:t>
      </w:r>
    </w:p>
    <w:p w:rsidR="00306267" w:rsidRPr="00306267" w:rsidRDefault="00306267" w:rsidP="00306267">
      <w:pPr>
        <w:suppressAutoHyphens/>
        <w:spacing w:after="0"/>
        <w:ind w:left="539" w:right="111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Страны Азии в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в.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Османская империя:  от  могущества  к  упадку.  Персия в XVIII в. Индия в XVIII в.: распад державы Великих Моголов, британские завоевания. Империя Цин в Китае: политическое, экономическое, культурное развитие. Начало самоизоляции Китая. </w:t>
      </w:r>
      <w:proofErr w:type="spell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Сёгунат</w:t>
      </w:r>
      <w:proofErr w:type="spell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Токугава</w:t>
      </w:r>
      <w:proofErr w:type="spell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Японии в XVIII в.</w:t>
      </w:r>
    </w:p>
    <w:p w:rsidR="00306267" w:rsidRPr="00306267" w:rsidRDefault="00306267" w:rsidP="00306267">
      <w:pPr>
        <w:suppressAutoHyphens/>
        <w:spacing w:after="0"/>
        <w:ind w:left="539" w:right="111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Европейская культура и искусство в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XVIII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в.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Европейская культура XVIII в.: основные черты развития. Развитие науки: завершение переворота в естествознании, возникновение новой картины мира; выдающиеся учёные и изобретатели. Роль изобретений XVIII в. в промышленной революции. Стили художественной культуры XVII — XVIII вв. (барокко, рококо, неоклассицизм). Литература, живопись, музыка, театральное искусство XVIII в. Повседневная жизнь в XVIII в.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suppressAutoHyphens/>
        <w:spacing w:after="0"/>
        <w:ind w:left="54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9 класс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306267" w:rsidRPr="00306267" w:rsidRDefault="00306267" w:rsidP="00306267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267">
        <w:rPr>
          <w:rFonts w:ascii="Times New Roman" w:eastAsia="Calibri" w:hAnsi="Times New Roman" w:cs="Times New Roman"/>
          <w:b/>
          <w:sz w:val="24"/>
          <w:szCs w:val="24"/>
        </w:rPr>
        <w:t>История России. 1801-1914 гг.</w:t>
      </w:r>
    </w:p>
    <w:p w:rsidR="00306267" w:rsidRPr="00306267" w:rsidRDefault="00306267" w:rsidP="00306267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267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</w:t>
      </w:r>
      <w:r w:rsidRPr="00306267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в </w:t>
      </w:r>
      <w:r w:rsidRPr="00306267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306267">
        <w:rPr>
          <w:rFonts w:ascii="Times New Roman" w:eastAsia="Calibri" w:hAnsi="Times New Roman" w:cs="Times New Roman"/>
          <w:sz w:val="24"/>
          <w:szCs w:val="24"/>
        </w:rPr>
        <w:t xml:space="preserve">-начале </w:t>
      </w:r>
      <w:r w:rsidRPr="0030626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306267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Россия на пути к реформам. 1801—1861 гг. 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Российское общество в первой половине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XIX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Промышленность, торговля, городская жизни в первой половине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XIX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Государственный либерализм: Александр I и его реформы. Внешняя политика России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начале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XIX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06267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1812 г</w:t>
        </w:r>
      </w:smartTag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От либерализма к </w:t>
      </w:r>
      <w:proofErr w:type="spell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охранительству</w:t>
      </w:r>
      <w:proofErr w:type="spell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политика Александра I в послевоенную эпоху. Движение декабристов. Николаевское самодержавие: государственный консерватизм. Экономическая и социальная политика Николая I. Общественная и духовная жизнь в 1830—1850-х гг. Народы России в первой половине XIX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Внешняя политика Николая I. Крымская война (1853—1856). Культурное пространство России в первой половине XIX в.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Россия в эпоху реформ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Отмена крепостного права. Великие реформы 1860—1870-х гг. Пореформенная Россия. Сельское хозяйство и промышленность. Народное самодержавие Александра III. Внешняя политика Российской империи во второй половине XIX в. Культурное пространство Российской империи во второй половине XIX в. Народы России во второй половине XIX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Национальная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политика самодержавия. Общественная жизнь России в 1860-1890-х гг.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Кризис империи в начале ХХ </w:t>
      </w:r>
      <w:proofErr w:type="gramStart"/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</w:t>
      </w:r>
      <w:proofErr w:type="gramEnd"/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. </w:t>
      </w: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пороге нового века: динамика и противоречия экономического развития. Российское общество в условиях модернизации. Россия в системе международных отношений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начале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XX в. Русско-японская война. Накануне Первой российской революции 1905—1907 гг. Начало Первой российской революции.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306267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1905 г</w:t>
        </w:r>
      </w:smartTag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Формирование политических партий. Революционные события конца </w:t>
      </w:r>
      <w:smartTag w:uri="urn:schemas-microsoft-com:office:smarttags" w:element="metricconverter">
        <w:smartTagPr>
          <w:attr w:name="ProductID" w:val="1905 г"/>
        </w:smartTagPr>
        <w:r w:rsidRPr="00306267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1905 г</w:t>
        </w:r>
      </w:smartTag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Становление российского парламентаризма. Общество и власть после революции. Российская внешняя политика накануне Первой мировой войны. Серебряный век русской культуры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. </w:t>
      </w: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Просвещение и наука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начале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XX в. 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История Нового времени 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XIX</w:t>
      </w:r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gramStart"/>
      <w:r w:rsidRPr="0030626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</w:t>
      </w:r>
      <w:proofErr w:type="gramEnd"/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Революции и реакция в европейском и мировом развитии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Империя Наполеона во Франции: внутренняя и внешняя политика. Наполеоновские войны. Падение империи. Венский конгресс. Священный союз.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Война за независимость в Латинской Америке.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Становление национальных государств в Европе.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Революции 1848-1849 гг. в Европе. Образование единого государства в Италии; провозглашение Германской империи. Франция — от Второй империи к Третьей республике</w:t>
      </w:r>
      <w:r w:rsidRPr="0030626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.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Европа на пути промышленного развития. Социальные и идейно-политические процессы. 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Развитие индустриального общества. Промышленный переворот, его особенности в странах Европы и США. Выступления рабочих.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Завершение промышленного переворота. Индустриализация. Монополистический капитализм.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Оформление консервативных, либеральных, радикальных политических течений и партий; возникновение марксизма. Образование социалистических партий; идеологи и руководители социалистического движения.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Ведущие страны мира в середине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XIX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— начале ХХ </w:t>
      </w:r>
      <w:proofErr w:type="gramStart"/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</w:t>
      </w:r>
      <w:proofErr w:type="gramEnd"/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.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Великобритания и её доминионы. Соединённые Штаты Америки во второй половине ХIХ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.: </w:t>
      </w:r>
      <w:proofErr w:type="gramStart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экономика</w:t>
      </w:r>
      <w:proofErr w:type="gramEnd"/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социальные отношения, политическая жизнь. Север и Юг. Гражданская война (1861–1865). Страны Западной и Центральной Европы Государства Южной и Юго-Восточной Европы Япония на пути модернизации.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Восток в орбите влияния Запада. Латинская Америка в конце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XIX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— начале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XX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в.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Индия: распад державы Великих Моголов, установление британского колониального господства, освободительные  восстания.  Китай: империя Цин, «закрытие» страны, «опиумные войны», движение тайпинов. Османская империя: традиционные устои и попытки проведения реформ. 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Колониальное общество. Освободительная борьба. Провозглашение независимых государств.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Латинская Америка в конце XIX — начале XX в.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Обострение противоречий на международной арене в конце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XIX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— начале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XX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и.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Колониальные захваты и колониальные империи. Военно-политические союзы и международные конфликты на рубеже XIX–XX вв.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Международные конфликты начала ХХ века. Предпосылки и причины Первой мировой войны.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Наука, культура и искусство в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XIX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— начале 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XX</w:t>
      </w:r>
      <w:r w:rsidRPr="00306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в.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Научные открытия и технические изобретения. Секуляризация и демократизация культуры. Изменения в условиях жизни людей. 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Стили художественной культуры. Рождение кинематографа.</w:t>
      </w:r>
    </w:p>
    <w:p w:rsidR="00306267" w:rsidRPr="00306267" w:rsidRDefault="00306267" w:rsidP="00306267">
      <w:pPr>
        <w:suppressAutoHyphens/>
        <w:spacing w:after="0"/>
        <w:ind w:left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6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Историческое и культурное наследие Нового времени. </w:t>
      </w:r>
    </w:p>
    <w:p w:rsidR="00306267" w:rsidRPr="00306267" w:rsidRDefault="00306267" w:rsidP="00306267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306267" w:rsidRPr="00306267" w:rsidRDefault="00306267" w:rsidP="00306267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6267" w:rsidRPr="00306267" w:rsidRDefault="00306267" w:rsidP="0030626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0626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Учебно-тематический план</w:t>
      </w:r>
    </w:p>
    <w:tbl>
      <w:tblPr>
        <w:tblW w:w="92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26"/>
        <w:gridCol w:w="1322"/>
      </w:tblGrid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 класс (68)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Жизнь первобытных людей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06267" w:rsidRPr="00306267" w:rsidTr="001E4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Древняя Греция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06267" w:rsidRPr="00306267" w:rsidTr="001E4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67" w:rsidRPr="00306267" w:rsidRDefault="00306267" w:rsidP="003062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67" w:rsidRPr="00306267" w:rsidRDefault="00306267" w:rsidP="003062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62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06267" w:rsidRPr="00306267" w:rsidTr="001E4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67" w:rsidRPr="00306267" w:rsidRDefault="00306267" w:rsidP="003062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67" w:rsidRPr="00306267" w:rsidRDefault="00306267" w:rsidP="003062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62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 ч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 класс (68)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Становление средневековой Европы (VI–XI века)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Византийская империя и славяне в VI – XI веках.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Арабы в VI – XI веках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267" w:rsidRPr="00306267" w:rsidTr="001E43D4">
        <w:trPr>
          <w:trHeight w:val="171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Средневековый город в Западной и Центральной Европе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Католическая церковь в ХI- </w:t>
            </w:r>
            <w:proofErr w:type="gramStart"/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III веках. Крестовые походы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6267" w:rsidRPr="00306267" w:rsidTr="001E43D4">
        <w:trPr>
          <w:trHeight w:val="345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централизованных государств в Западной Европе </w:t>
            </w:r>
            <w:proofErr w:type="gramStart"/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ХI – ХV века)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6267" w:rsidRPr="00306267" w:rsidTr="001E43D4">
        <w:trPr>
          <w:trHeight w:val="142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Славянские государства и Византия в XIV – XV веках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6267" w:rsidRPr="00306267" w:rsidTr="001E43D4">
        <w:trPr>
          <w:trHeight w:val="151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Культура Западной Европы в Средние века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6267" w:rsidRPr="00306267" w:rsidTr="001E43D4">
        <w:trPr>
          <w:trHeight w:val="345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Народы Азии и Африки и Америки в Средние века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6267" w:rsidRPr="00306267" w:rsidTr="001E43D4">
        <w:trPr>
          <w:trHeight w:val="297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267" w:rsidRPr="00306267" w:rsidTr="001E43D4">
        <w:trPr>
          <w:trHeight w:val="156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Место   истории   России   во   всемирной истории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267" w:rsidRPr="00306267" w:rsidTr="001E43D4">
        <w:trPr>
          <w:trHeight w:val="208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Древние жители нашей Родины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6267" w:rsidRPr="00306267" w:rsidTr="001E43D4">
        <w:trPr>
          <w:trHeight w:val="232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Русь в 9-12 веках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06267" w:rsidRPr="00306267" w:rsidTr="001E43D4">
        <w:trPr>
          <w:trHeight w:val="270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Русские земли в середине 12-13 веков.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6267" w:rsidRPr="00306267" w:rsidTr="001E43D4">
        <w:trPr>
          <w:trHeight w:val="113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Русь между Востоком и Западом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6267" w:rsidRPr="00306267" w:rsidTr="001E43D4">
        <w:trPr>
          <w:trHeight w:val="138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Русские земли в середине 13-15 веках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6267" w:rsidRPr="00306267" w:rsidTr="001E43D4">
        <w:trPr>
          <w:trHeight w:val="189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267" w:rsidRPr="00306267" w:rsidTr="001E43D4">
        <w:trPr>
          <w:trHeight w:val="214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 класс (68)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Великие</w:t>
            </w:r>
            <w:proofErr w:type="spellEnd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географические</w:t>
            </w:r>
            <w:proofErr w:type="spellEnd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открытия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Меняющийся</w:t>
            </w:r>
            <w:proofErr w:type="spellEnd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облик</w:t>
            </w:r>
            <w:proofErr w:type="spellEnd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Европы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Европейское</w:t>
            </w:r>
            <w:proofErr w:type="spellEnd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Возрождение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</w:rPr>
              <w:t>Реформация и Контрреформация в Европе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eastAsia="Bookman Old Style" w:hAnsi="Times New Roman" w:cs="Times New Roman"/>
                <w:spacing w:val="-3"/>
                <w:sz w:val="24"/>
                <w:szCs w:val="24"/>
              </w:rPr>
              <w:t>Государства</w:t>
            </w:r>
            <w:r w:rsidRPr="00306267">
              <w:rPr>
                <w:rFonts w:ascii="Times New Roman" w:eastAsia="Bookman Old Style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06267">
              <w:rPr>
                <w:rFonts w:ascii="Times New Roman" w:eastAsia="Bookman Old Style" w:hAnsi="Times New Roman" w:cs="Times New Roman"/>
                <w:spacing w:val="-3"/>
                <w:sz w:val="24"/>
                <w:szCs w:val="24"/>
              </w:rPr>
              <w:t>Западной</w:t>
            </w:r>
            <w:r w:rsidRPr="00306267">
              <w:rPr>
                <w:rFonts w:ascii="Times New Roman" w:eastAsia="Bookman Old Style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06267">
              <w:rPr>
                <w:rFonts w:ascii="Times New Roman" w:eastAsia="Bookman Old Style" w:hAnsi="Times New Roman" w:cs="Times New Roman"/>
                <w:spacing w:val="-3"/>
                <w:sz w:val="24"/>
                <w:szCs w:val="24"/>
              </w:rPr>
              <w:t>Европы</w:t>
            </w:r>
            <w:r w:rsidRPr="00306267">
              <w:rPr>
                <w:rFonts w:ascii="Times New Roman" w:eastAsia="Bookman Old Style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Pr="00306267">
              <w:rPr>
                <w:rFonts w:ascii="Times New Roman" w:eastAsia="Bookman Old Style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06267">
              <w:rPr>
                <w:rFonts w:ascii="Times New Roman" w:eastAsia="Bookman Old Style" w:hAnsi="Times New Roman" w:cs="Times New Roman"/>
                <w:spacing w:val="-3"/>
                <w:sz w:val="24"/>
                <w:szCs w:val="24"/>
                <w:lang w:val="en-US"/>
              </w:rPr>
              <w:t>XVI</w:t>
            </w:r>
            <w:r w:rsidRPr="00306267">
              <w:rPr>
                <w:rFonts w:ascii="Times New Roman" w:eastAsia="Bookman Old Style" w:hAnsi="Times New Roman" w:cs="Times New Roman"/>
                <w:spacing w:val="-3"/>
                <w:sz w:val="24"/>
                <w:szCs w:val="24"/>
              </w:rPr>
              <w:t>—</w:t>
            </w:r>
            <w:r w:rsidRPr="00306267">
              <w:rPr>
                <w:rFonts w:ascii="Times New Roman" w:eastAsia="Bookman Old Style" w:hAnsi="Times New Roman" w:cs="Times New Roman"/>
                <w:spacing w:val="-3"/>
                <w:sz w:val="24"/>
                <w:szCs w:val="24"/>
                <w:lang w:val="en-US"/>
              </w:rPr>
              <w:t>XVII</w:t>
            </w:r>
            <w:r w:rsidRPr="00306267">
              <w:rPr>
                <w:rFonts w:ascii="Times New Roman" w:eastAsia="Bookman Old Style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06267">
              <w:rPr>
                <w:rFonts w:ascii="Times New Roman" w:eastAsia="Bookman Old Style" w:hAnsi="Times New Roman" w:cs="Times New Roman"/>
                <w:spacing w:val="-3"/>
                <w:sz w:val="24"/>
                <w:szCs w:val="24"/>
              </w:rPr>
              <w:t>вв.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Наука и культура в конце </w:t>
            </w:r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XVI</w:t>
            </w:r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XVII</w:t>
            </w:r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Взлеты</w:t>
            </w:r>
            <w:proofErr w:type="spellEnd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падения</w:t>
            </w:r>
            <w:proofErr w:type="spellEnd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монархий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</w:rPr>
              <w:t>Восток и Запад: две стороны единого мира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06267">
              <w:rPr>
                <w:rFonts w:ascii="Times New Roman" w:eastAsia="Bookman Old Style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Создание Московского царства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Смутное время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Россия при первых Романовых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267" w:rsidRPr="00306267" w:rsidTr="001E43D4">
        <w:trPr>
          <w:trHeight w:val="390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 ч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класс (68)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Эпоха реформ Петра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Россия в эпоху дворцовых переворотов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Расцвет Российской империи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Русская культура, наука, общественная мысль после Петра Великого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spacing w:after="0" w:line="240" w:lineRule="auto"/>
              <w:ind w:left="18"/>
              <w:outlineLvl w:val="2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306267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  <w:t>Эпоха</w:t>
            </w:r>
            <w:proofErr w:type="spellEnd"/>
            <w:r w:rsidRPr="00306267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267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  <w:t>Просвещения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Европейские монархии </w:t>
            </w: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>XVIII</w:t>
            </w: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столетия: общее и особенное.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в XVIII в.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Государства Европы в </w:t>
            </w: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>XVIII</w:t>
            </w: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6267" w:rsidRPr="00306267" w:rsidTr="001E43D4">
        <w:trPr>
          <w:trHeight w:val="274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Война за независимость США.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267" w:rsidRPr="00306267" w:rsidTr="001E43D4">
        <w:trPr>
          <w:trHeight w:val="269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Революция во Франции.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6267" w:rsidRPr="00306267" w:rsidTr="001E43D4">
        <w:trPr>
          <w:trHeight w:val="170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Страны Азии в XVIII в.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6267" w:rsidRPr="00306267" w:rsidTr="001E43D4">
        <w:trPr>
          <w:trHeight w:val="249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Европейская культура и искусство в XVIII в.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6267" w:rsidRPr="00306267" w:rsidTr="001E43D4">
        <w:trPr>
          <w:trHeight w:val="330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rPr>
          <w:trHeight w:val="180"/>
        </w:trPr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68ч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класс (66)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Россия на пути к реформам. 1801-1861 гг.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Россия в эпоху реформ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Кризис империи </w:t>
            </w:r>
            <w:proofErr w:type="gramStart"/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 начале</w:t>
            </w:r>
            <w:proofErr w:type="gramEnd"/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Реакция и революции в европейском и мировом развитии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Становление национальных государств в Европе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Европа на пути промышленного развития. Социальные и идейно-политические итоги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Ведущие страны мира в середине XIX – начале XX века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Восток в орбите влияния Запада. </w:t>
            </w:r>
          </w:p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Латинская Америка в конце XIX – начале XX века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Обострение противоречий на международной арене в конце XIX - начале XX века. 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Наука, культура и искусство в XIX – начале XX века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67" w:rsidRPr="00306267" w:rsidTr="001E43D4">
        <w:tc>
          <w:tcPr>
            <w:tcW w:w="567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:rsidR="00306267" w:rsidRPr="00306267" w:rsidRDefault="00306267" w:rsidP="0030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 ч</w:t>
            </w:r>
          </w:p>
        </w:tc>
      </w:tr>
    </w:tbl>
    <w:p w:rsidR="00306267" w:rsidRPr="00306267" w:rsidRDefault="00306267" w:rsidP="00306267">
      <w:pPr>
        <w:suppressAutoHyphens/>
        <w:spacing w:after="1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25A01" w:rsidRDefault="00C25A01">
      <w:bookmarkStart w:id="0" w:name="_GoBack"/>
      <w:bookmarkEnd w:id="0"/>
    </w:p>
    <w:sectPr w:rsidR="00C25A01" w:rsidSect="00AE4199">
      <w:footerReference w:type="default" r:id="rId6"/>
      <w:pgSz w:w="11906" w:h="16838"/>
      <w:pgMar w:top="1134" w:right="746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56" w:rsidRDefault="00306267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B7E56" w:rsidRDefault="00306267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D8A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26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68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C0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18D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6A6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DA8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106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AE4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C1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1AC6"/>
    <w:multiLevelType w:val="multilevel"/>
    <w:tmpl w:val="CD0E43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07391B"/>
    <w:multiLevelType w:val="hybridMultilevel"/>
    <w:tmpl w:val="88EAE27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0A7D0404"/>
    <w:multiLevelType w:val="hybridMultilevel"/>
    <w:tmpl w:val="46C670E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0C193EDF"/>
    <w:multiLevelType w:val="hybridMultilevel"/>
    <w:tmpl w:val="88EAE27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13B82AFB"/>
    <w:multiLevelType w:val="multilevel"/>
    <w:tmpl w:val="5332FE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55A4982"/>
    <w:multiLevelType w:val="hybridMultilevel"/>
    <w:tmpl w:val="F9525D7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18D97946"/>
    <w:multiLevelType w:val="hybridMultilevel"/>
    <w:tmpl w:val="6BB09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8418C"/>
    <w:multiLevelType w:val="hybridMultilevel"/>
    <w:tmpl w:val="B6AEA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B38E8"/>
    <w:multiLevelType w:val="hybridMultilevel"/>
    <w:tmpl w:val="A0209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1824EB"/>
    <w:multiLevelType w:val="hybridMultilevel"/>
    <w:tmpl w:val="4AB80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90C9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8B3FA7"/>
    <w:multiLevelType w:val="hybridMultilevel"/>
    <w:tmpl w:val="58CE7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F740E4"/>
    <w:multiLevelType w:val="hybridMultilevel"/>
    <w:tmpl w:val="4ACA74A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>
    <w:nsid w:val="22205747"/>
    <w:multiLevelType w:val="hybridMultilevel"/>
    <w:tmpl w:val="04381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7663D"/>
    <w:multiLevelType w:val="hybridMultilevel"/>
    <w:tmpl w:val="175A4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D43EA"/>
    <w:multiLevelType w:val="hybridMultilevel"/>
    <w:tmpl w:val="389C10D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38FB3996"/>
    <w:multiLevelType w:val="hybridMultilevel"/>
    <w:tmpl w:val="EA044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84809"/>
    <w:multiLevelType w:val="hybridMultilevel"/>
    <w:tmpl w:val="A6A8109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442D230D"/>
    <w:multiLevelType w:val="hybridMultilevel"/>
    <w:tmpl w:val="F83817B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473F7D00"/>
    <w:multiLevelType w:val="hybridMultilevel"/>
    <w:tmpl w:val="8C2887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4CC91299"/>
    <w:multiLevelType w:val="multilevel"/>
    <w:tmpl w:val="34B8D0D4"/>
    <w:lvl w:ilvl="0">
      <w:start w:val="1"/>
      <w:numFmt w:val="bullet"/>
      <w:lvlText w:val=""/>
      <w:lvlJc w:val="left"/>
      <w:pPr>
        <w:ind w:left="1414" w:hanging="70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F5E03BB"/>
    <w:multiLevelType w:val="hybridMultilevel"/>
    <w:tmpl w:val="8F926D5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>
    <w:nsid w:val="52427FFA"/>
    <w:multiLevelType w:val="hybridMultilevel"/>
    <w:tmpl w:val="46C670E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579C3278"/>
    <w:multiLevelType w:val="hybridMultilevel"/>
    <w:tmpl w:val="E6A02B4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596E07C8"/>
    <w:multiLevelType w:val="hybridMultilevel"/>
    <w:tmpl w:val="F83817B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>
    <w:nsid w:val="5E1F0D32"/>
    <w:multiLevelType w:val="hybridMultilevel"/>
    <w:tmpl w:val="E52E97C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>
    <w:nsid w:val="5E471E8C"/>
    <w:multiLevelType w:val="hybridMultilevel"/>
    <w:tmpl w:val="52BA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716F0"/>
    <w:multiLevelType w:val="hybridMultilevel"/>
    <w:tmpl w:val="3E547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>
    <w:nsid w:val="6179178A"/>
    <w:multiLevelType w:val="multilevel"/>
    <w:tmpl w:val="805E23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954133D"/>
    <w:multiLevelType w:val="hybridMultilevel"/>
    <w:tmpl w:val="F9525D7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>
    <w:nsid w:val="6EF63154"/>
    <w:multiLevelType w:val="hybridMultilevel"/>
    <w:tmpl w:val="4782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E1A0A"/>
    <w:multiLevelType w:val="multilevel"/>
    <w:tmpl w:val="535EAB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88B43A6"/>
    <w:multiLevelType w:val="multilevel"/>
    <w:tmpl w:val="15C0BC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C4356E1"/>
    <w:multiLevelType w:val="hybridMultilevel"/>
    <w:tmpl w:val="AB9AC2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0"/>
  </w:num>
  <w:num w:numId="2">
    <w:abstractNumId w:val="18"/>
  </w:num>
  <w:num w:numId="3">
    <w:abstractNumId w:val="29"/>
  </w:num>
  <w:num w:numId="4">
    <w:abstractNumId w:val="41"/>
  </w:num>
  <w:num w:numId="5">
    <w:abstractNumId w:val="25"/>
  </w:num>
  <w:num w:numId="6">
    <w:abstractNumId w:val="20"/>
  </w:num>
  <w:num w:numId="7">
    <w:abstractNumId w:val="39"/>
  </w:num>
  <w:num w:numId="8">
    <w:abstractNumId w:val="37"/>
  </w:num>
  <w:num w:numId="9">
    <w:abstractNumId w:val="10"/>
  </w:num>
  <w:num w:numId="10">
    <w:abstractNumId w:val="14"/>
  </w:num>
  <w:num w:numId="11">
    <w:abstractNumId w:val="19"/>
  </w:num>
  <w:num w:numId="12">
    <w:abstractNumId w:val="35"/>
  </w:num>
  <w:num w:numId="13">
    <w:abstractNumId w:val="16"/>
  </w:num>
  <w:num w:numId="14">
    <w:abstractNumId w:val="23"/>
  </w:num>
  <w:num w:numId="15">
    <w:abstractNumId w:val="17"/>
  </w:num>
  <w:num w:numId="16">
    <w:abstractNumId w:val="22"/>
  </w:num>
  <w:num w:numId="17">
    <w:abstractNumId w:val="32"/>
  </w:num>
  <w:num w:numId="18">
    <w:abstractNumId w:val="36"/>
  </w:num>
  <w:num w:numId="19">
    <w:abstractNumId w:val="15"/>
  </w:num>
  <w:num w:numId="20">
    <w:abstractNumId w:val="38"/>
  </w:num>
  <w:num w:numId="21">
    <w:abstractNumId w:val="12"/>
  </w:num>
  <w:num w:numId="22">
    <w:abstractNumId w:val="31"/>
  </w:num>
  <w:num w:numId="23">
    <w:abstractNumId w:val="21"/>
  </w:num>
  <w:num w:numId="24">
    <w:abstractNumId w:val="24"/>
  </w:num>
  <w:num w:numId="25">
    <w:abstractNumId w:val="30"/>
  </w:num>
  <w:num w:numId="26">
    <w:abstractNumId w:val="28"/>
  </w:num>
  <w:num w:numId="27">
    <w:abstractNumId w:val="26"/>
  </w:num>
  <w:num w:numId="28">
    <w:abstractNumId w:val="42"/>
  </w:num>
  <w:num w:numId="29">
    <w:abstractNumId w:val="27"/>
  </w:num>
  <w:num w:numId="30">
    <w:abstractNumId w:val="33"/>
  </w:num>
  <w:num w:numId="31">
    <w:abstractNumId w:val="34"/>
  </w:num>
  <w:num w:numId="32">
    <w:abstractNumId w:val="11"/>
  </w:num>
  <w:num w:numId="33">
    <w:abstractNumId w:val="1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28"/>
    <w:rsid w:val="00306267"/>
    <w:rsid w:val="00C25A01"/>
    <w:rsid w:val="00C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uiPriority w:val="1"/>
    <w:qFormat/>
    <w:rsid w:val="00306267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2"/>
    <w:next w:val="a1"/>
    <w:link w:val="20"/>
    <w:uiPriority w:val="1"/>
    <w:qFormat/>
    <w:rsid w:val="0030626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06267"/>
    <w:pPr>
      <w:widowControl w:val="0"/>
      <w:autoSpaceDE w:val="0"/>
      <w:autoSpaceDN w:val="0"/>
      <w:spacing w:after="0" w:line="240" w:lineRule="auto"/>
      <w:ind w:left="31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4">
    <w:name w:val="heading 4"/>
    <w:basedOn w:val="a"/>
    <w:link w:val="40"/>
    <w:uiPriority w:val="1"/>
    <w:qFormat/>
    <w:rsid w:val="00306267"/>
    <w:pPr>
      <w:widowControl w:val="0"/>
      <w:autoSpaceDE w:val="0"/>
      <w:autoSpaceDN w:val="0"/>
      <w:spacing w:after="0" w:line="240" w:lineRule="auto"/>
      <w:ind w:left="686" w:right="327"/>
      <w:jc w:val="center"/>
      <w:outlineLvl w:val="3"/>
    </w:pPr>
    <w:rPr>
      <w:rFonts w:ascii="Arial" w:eastAsia="Arial" w:hAnsi="Arial" w:cs="Arial"/>
      <w:lang w:val="en-US"/>
    </w:rPr>
  </w:style>
  <w:style w:type="paragraph" w:styleId="5">
    <w:name w:val="heading 5"/>
    <w:basedOn w:val="a"/>
    <w:next w:val="a"/>
    <w:link w:val="50"/>
    <w:uiPriority w:val="1"/>
    <w:qFormat/>
    <w:rsid w:val="003062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306267"/>
    <w:rPr>
      <w:rFonts w:ascii="Times New Roman" w:eastAsia="SimSun" w:hAnsi="Times New Roman" w:cs="Lucida Sans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basedOn w:val="a3"/>
    <w:link w:val="2"/>
    <w:uiPriority w:val="1"/>
    <w:rsid w:val="00306267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1"/>
    <w:rsid w:val="0030626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40">
    <w:name w:val="Заголовок 4 Знак"/>
    <w:basedOn w:val="a3"/>
    <w:link w:val="4"/>
    <w:uiPriority w:val="1"/>
    <w:rsid w:val="00306267"/>
    <w:rPr>
      <w:rFonts w:ascii="Arial" w:eastAsia="Arial" w:hAnsi="Arial" w:cs="Arial"/>
      <w:lang w:val="en-US"/>
    </w:rPr>
  </w:style>
  <w:style w:type="character" w:customStyle="1" w:styleId="50">
    <w:name w:val="Заголовок 5 Знак"/>
    <w:basedOn w:val="a3"/>
    <w:link w:val="5"/>
    <w:uiPriority w:val="1"/>
    <w:rsid w:val="0030626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06267"/>
  </w:style>
  <w:style w:type="paragraph" w:customStyle="1" w:styleId="a2">
    <w:name w:val="Базовый"/>
    <w:rsid w:val="0030626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eading2Char">
    <w:name w:val="Heading 2 Char"/>
    <w:rsid w:val="00306267"/>
    <w:rPr>
      <w:rFonts w:ascii="Cambria" w:hAnsi="Cambria"/>
      <w:b/>
      <w:i/>
      <w:sz w:val="28"/>
    </w:rPr>
  </w:style>
  <w:style w:type="character" w:customStyle="1" w:styleId="c5">
    <w:name w:val="c5"/>
    <w:rsid w:val="00306267"/>
    <w:rPr>
      <w:rFonts w:cs="Times New Roman"/>
    </w:rPr>
  </w:style>
  <w:style w:type="character" w:customStyle="1" w:styleId="c28">
    <w:name w:val="c28"/>
    <w:rsid w:val="00306267"/>
    <w:rPr>
      <w:rFonts w:cs="Times New Roman"/>
    </w:rPr>
  </w:style>
  <w:style w:type="character" w:customStyle="1" w:styleId="c3">
    <w:name w:val="c3"/>
    <w:rsid w:val="00306267"/>
    <w:rPr>
      <w:rFonts w:cs="Times New Roman"/>
    </w:rPr>
  </w:style>
  <w:style w:type="character" w:customStyle="1" w:styleId="-">
    <w:name w:val="Интернет-ссылка"/>
    <w:rsid w:val="00306267"/>
    <w:rPr>
      <w:color w:val="0000FF"/>
      <w:u w:val="single"/>
      <w:lang w:val="ru-RU" w:eastAsia="ru-RU" w:bidi="ru-RU"/>
    </w:rPr>
  </w:style>
  <w:style w:type="character" w:customStyle="1" w:styleId="c52">
    <w:name w:val="c52"/>
    <w:rsid w:val="00306267"/>
    <w:rPr>
      <w:rFonts w:cs="Times New Roman"/>
    </w:rPr>
  </w:style>
  <w:style w:type="character" w:customStyle="1" w:styleId="c29">
    <w:name w:val="c29"/>
    <w:rsid w:val="00306267"/>
    <w:rPr>
      <w:rFonts w:cs="Times New Roman"/>
    </w:rPr>
  </w:style>
  <w:style w:type="character" w:customStyle="1" w:styleId="HeaderChar">
    <w:name w:val="Header Char"/>
    <w:rsid w:val="00306267"/>
    <w:rPr>
      <w:rFonts w:ascii="Times New Roman" w:hAnsi="Times New Roman"/>
      <w:sz w:val="24"/>
    </w:rPr>
  </w:style>
  <w:style w:type="character" w:customStyle="1" w:styleId="FooterChar">
    <w:name w:val="Footer Char"/>
    <w:rsid w:val="00306267"/>
    <w:rPr>
      <w:rFonts w:ascii="Times New Roman" w:hAnsi="Times New Roman"/>
      <w:sz w:val="24"/>
    </w:rPr>
  </w:style>
  <w:style w:type="character" w:styleId="a6">
    <w:name w:val="page number"/>
    <w:rsid w:val="00306267"/>
    <w:rPr>
      <w:rFonts w:cs="Times New Roman"/>
    </w:rPr>
  </w:style>
  <w:style w:type="character" w:customStyle="1" w:styleId="ListLabel1">
    <w:name w:val="ListLabel 1"/>
    <w:rsid w:val="00306267"/>
    <w:rPr>
      <w:sz w:val="20"/>
    </w:rPr>
  </w:style>
  <w:style w:type="character" w:customStyle="1" w:styleId="ListLabel2">
    <w:name w:val="ListLabel 2"/>
    <w:rsid w:val="00306267"/>
    <w:rPr>
      <w:rFonts w:cs="Times New Roman"/>
    </w:rPr>
  </w:style>
  <w:style w:type="character" w:customStyle="1" w:styleId="ListLabel3">
    <w:name w:val="ListLabel 3"/>
    <w:rsid w:val="00306267"/>
    <w:rPr>
      <w:rFonts w:cs="Times New Roman"/>
      <w:b/>
    </w:rPr>
  </w:style>
  <w:style w:type="character" w:customStyle="1" w:styleId="ListLabel4">
    <w:name w:val="ListLabel 4"/>
    <w:rsid w:val="00306267"/>
    <w:rPr>
      <w:rFonts w:eastAsia="Times New Roman"/>
    </w:rPr>
  </w:style>
  <w:style w:type="character" w:customStyle="1" w:styleId="ListLabel5">
    <w:name w:val="ListLabel 5"/>
    <w:rsid w:val="00306267"/>
    <w:rPr>
      <w:b/>
    </w:rPr>
  </w:style>
  <w:style w:type="character" w:customStyle="1" w:styleId="ListLabel6">
    <w:name w:val="ListLabel 6"/>
    <w:rsid w:val="00306267"/>
    <w:rPr>
      <w:rFonts w:cs="Times New Roman"/>
    </w:rPr>
  </w:style>
  <w:style w:type="character" w:customStyle="1" w:styleId="ListLabel7">
    <w:name w:val="ListLabel 7"/>
    <w:rsid w:val="00306267"/>
    <w:rPr>
      <w:rFonts w:cs="Courier New"/>
    </w:rPr>
  </w:style>
  <w:style w:type="character" w:customStyle="1" w:styleId="ListLabel8">
    <w:name w:val="ListLabel 8"/>
    <w:rsid w:val="00306267"/>
    <w:rPr>
      <w:rFonts w:cs="Wingdings"/>
    </w:rPr>
  </w:style>
  <w:style w:type="character" w:customStyle="1" w:styleId="ListLabel9">
    <w:name w:val="ListLabel 9"/>
    <w:rsid w:val="00306267"/>
    <w:rPr>
      <w:rFonts w:cs="Symbol"/>
    </w:rPr>
  </w:style>
  <w:style w:type="character" w:customStyle="1" w:styleId="ListLabel10">
    <w:name w:val="ListLabel 10"/>
    <w:rsid w:val="00306267"/>
    <w:rPr>
      <w:b/>
    </w:rPr>
  </w:style>
  <w:style w:type="character" w:customStyle="1" w:styleId="ListLabel11">
    <w:name w:val="ListLabel 11"/>
    <w:rsid w:val="00306267"/>
    <w:rPr>
      <w:rFonts w:cs="Times New Roman"/>
    </w:rPr>
  </w:style>
  <w:style w:type="character" w:customStyle="1" w:styleId="ListLabel12">
    <w:name w:val="ListLabel 12"/>
    <w:rsid w:val="00306267"/>
    <w:rPr>
      <w:rFonts w:cs="Courier New"/>
    </w:rPr>
  </w:style>
  <w:style w:type="character" w:customStyle="1" w:styleId="ListLabel13">
    <w:name w:val="ListLabel 13"/>
    <w:rsid w:val="00306267"/>
    <w:rPr>
      <w:rFonts w:cs="Wingdings"/>
    </w:rPr>
  </w:style>
  <w:style w:type="character" w:customStyle="1" w:styleId="ListLabel14">
    <w:name w:val="ListLabel 14"/>
    <w:rsid w:val="00306267"/>
    <w:rPr>
      <w:rFonts w:cs="Symbol"/>
    </w:rPr>
  </w:style>
  <w:style w:type="character" w:customStyle="1" w:styleId="c1c3">
    <w:name w:val="c1 c3"/>
    <w:basedOn w:val="a3"/>
    <w:rsid w:val="00306267"/>
  </w:style>
  <w:style w:type="character" w:customStyle="1" w:styleId="c1">
    <w:name w:val="c1"/>
    <w:basedOn w:val="a3"/>
    <w:rsid w:val="00306267"/>
  </w:style>
  <w:style w:type="character" w:customStyle="1" w:styleId="a7">
    <w:name w:val="Маркеры списка"/>
    <w:rsid w:val="00306267"/>
    <w:rPr>
      <w:rFonts w:ascii="OpenSymbol" w:eastAsia="OpenSymbol" w:hAnsi="OpenSymbol" w:cs="OpenSymbol"/>
    </w:rPr>
  </w:style>
  <w:style w:type="character" w:customStyle="1" w:styleId="21">
    <w:name w:val="Основной текст (2)_"/>
    <w:rsid w:val="003062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 + Полужирный;Курсив"/>
    <w:rsid w:val="003062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ru-RU" w:bidi="ru-RU"/>
    </w:rPr>
  </w:style>
  <w:style w:type="character" w:customStyle="1" w:styleId="51">
    <w:name w:val="Основной текст (5)_"/>
    <w:rsid w:val="0030626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4pt">
    <w:name w:val="Основной текст (5) + 4 pt;Не полужирный;Не курсив"/>
    <w:rsid w:val="003062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vertAlign w:val="baseline"/>
      <w:lang w:val="ru-RU" w:eastAsia="ru-RU" w:bidi="ru-RU"/>
    </w:rPr>
  </w:style>
  <w:style w:type="character" w:customStyle="1" w:styleId="ListLabel15">
    <w:name w:val="ListLabel 15"/>
    <w:rsid w:val="00306267"/>
    <w:rPr>
      <w:b/>
    </w:rPr>
  </w:style>
  <w:style w:type="character" w:customStyle="1" w:styleId="ListLabel16">
    <w:name w:val="ListLabel 16"/>
    <w:rsid w:val="00306267"/>
    <w:rPr>
      <w:rFonts w:cs="Times New Roman"/>
    </w:rPr>
  </w:style>
  <w:style w:type="character" w:customStyle="1" w:styleId="ListLabel17">
    <w:name w:val="ListLabel 17"/>
    <w:rsid w:val="00306267"/>
    <w:rPr>
      <w:rFonts w:cs="Courier New"/>
    </w:rPr>
  </w:style>
  <w:style w:type="character" w:customStyle="1" w:styleId="ListLabel18">
    <w:name w:val="ListLabel 18"/>
    <w:rsid w:val="00306267"/>
    <w:rPr>
      <w:rFonts w:cs="Wingdings"/>
    </w:rPr>
  </w:style>
  <w:style w:type="character" w:customStyle="1" w:styleId="ListLabel19">
    <w:name w:val="ListLabel 19"/>
    <w:rsid w:val="00306267"/>
    <w:rPr>
      <w:rFonts w:cs="Symbol"/>
    </w:rPr>
  </w:style>
  <w:style w:type="character" w:customStyle="1" w:styleId="ListLabel20">
    <w:name w:val="ListLabel 20"/>
    <w:rsid w:val="00306267"/>
    <w:rPr>
      <w:rFonts w:cs="Courier New"/>
      <w:sz w:val="20"/>
    </w:rPr>
  </w:style>
  <w:style w:type="character" w:customStyle="1" w:styleId="ListLabel21">
    <w:name w:val="ListLabel 21"/>
    <w:rsid w:val="00306267"/>
    <w:rPr>
      <w:rFonts w:cs="OpenSymbol"/>
    </w:rPr>
  </w:style>
  <w:style w:type="character" w:customStyle="1" w:styleId="ListLabel22">
    <w:name w:val="ListLabel 22"/>
    <w:rsid w:val="00306267"/>
    <w:rPr>
      <w:b/>
    </w:rPr>
  </w:style>
  <w:style w:type="character" w:customStyle="1" w:styleId="ListLabel23">
    <w:name w:val="ListLabel 23"/>
    <w:rsid w:val="00306267"/>
    <w:rPr>
      <w:rFonts w:cs="Times New Roman"/>
    </w:rPr>
  </w:style>
  <w:style w:type="character" w:customStyle="1" w:styleId="ListLabel24">
    <w:name w:val="ListLabel 24"/>
    <w:rsid w:val="00306267"/>
    <w:rPr>
      <w:rFonts w:cs="Courier New"/>
    </w:rPr>
  </w:style>
  <w:style w:type="character" w:customStyle="1" w:styleId="ListLabel25">
    <w:name w:val="ListLabel 25"/>
    <w:rsid w:val="00306267"/>
    <w:rPr>
      <w:rFonts w:cs="Wingdings"/>
    </w:rPr>
  </w:style>
  <w:style w:type="character" w:customStyle="1" w:styleId="ListLabel26">
    <w:name w:val="ListLabel 26"/>
    <w:rsid w:val="00306267"/>
    <w:rPr>
      <w:rFonts w:cs="Symbol"/>
    </w:rPr>
  </w:style>
  <w:style w:type="character" w:customStyle="1" w:styleId="ListLabel27">
    <w:name w:val="ListLabel 27"/>
    <w:rsid w:val="00306267"/>
    <w:rPr>
      <w:rFonts w:cs="Courier New"/>
      <w:sz w:val="20"/>
    </w:rPr>
  </w:style>
  <w:style w:type="character" w:customStyle="1" w:styleId="ListLabel28">
    <w:name w:val="ListLabel 28"/>
    <w:rsid w:val="00306267"/>
    <w:rPr>
      <w:rFonts w:cs="OpenSymbol"/>
    </w:rPr>
  </w:style>
  <w:style w:type="paragraph" w:customStyle="1" w:styleId="a0">
    <w:name w:val="Заголовок"/>
    <w:basedOn w:val="a2"/>
    <w:next w:val="a1"/>
    <w:rsid w:val="0030626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2"/>
    <w:link w:val="a8"/>
    <w:uiPriority w:val="1"/>
    <w:qFormat/>
    <w:rsid w:val="00306267"/>
    <w:pPr>
      <w:spacing w:after="120"/>
    </w:pPr>
  </w:style>
  <w:style w:type="character" w:customStyle="1" w:styleId="a8">
    <w:name w:val="Основной текст Знак"/>
    <w:basedOn w:val="a3"/>
    <w:link w:val="a1"/>
    <w:uiPriority w:val="1"/>
    <w:rsid w:val="0030626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List"/>
    <w:basedOn w:val="a1"/>
    <w:rsid w:val="00306267"/>
    <w:rPr>
      <w:rFonts w:cs="Lucida Sans"/>
    </w:rPr>
  </w:style>
  <w:style w:type="paragraph" w:styleId="aa">
    <w:name w:val="Title"/>
    <w:basedOn w:val="a2"/>
    <w:link w:val="ab"/>
    <w:qFormat/>
    <w:rsid w:val="00306267"/>
    <w:pPr>
      <w:suppressLineNumbers/>
      <w:spacing w:before="120" w:after="120"/>
    </w:pPr>
    <w:rPr>
      <w:rFonts w:cs="Lucida Sans"/>
      <w:i/>
      <w:iCs/>
    </w:rPr>
  </w:style>
  <w:style w:type="character" w:customStyle="1" w:styleId="ab">
    <w:name w:val="Название Знак"/>
    <w:basedOn w:val="a3"/>
    <w:link w:val="aa"/>
    <w:rsid w:val="00306267"/>
    <w:rPr>
      <w:rFonts w:ascii="Times New Roman" w:eastAsia="Times New Roman" w:hAnsi="Times New Roman" w:cs="Lucida Sans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306267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c">
    <w:name w:val="index heading"/>
    <w:basedOn w:val="a2"/>
    <w:rsid w:val="00306267"/>
    <w:pPr>
      <w:suppressLineNumbers/>
    </w:pPr>
    <w:rPr>
      <w:rFonts w:cs="Lucida Sans"/>
    </w:rPr>
  </w:style>
  <w:style w:type="paragraph" w:styleId="ad">
    <w:name w:val="List Paragraph"/>
    <w:basedOn w:val="a2"/>
    <w:uiPriority w:val="1"/>
    <w:qFormat/>
    <w:rsid w:val="00306267"/>
    <w:pPr>
      <w:spacing w:after="0"/>
      <w:ind w:left="720"/>
      <w:contextualSpacing/>
    </w:pPr>
  </w:style>
  <w:style w:type="paragraph" w:customStyle="1" w:styleId="c16">
    <w:name w:val="c16"/>
    <w:basedOn w:val="a2"/>
    <w:rsid w:val="00306267"/>
    <w:pPr>
      <w:spacing w:before="28" w:after="28"/>
    </w:pPr>
  </w:style>
  <w:style w:type="paragraph" w:customStyle="1" w:styleId="c4">
    <w:name w:val="c4"/>
    <w:basedOn w:val="a2"/>
    <w:rsid w:val="00306267"/>
    <w:pPr>
      <w:spacing w:before="28" w:after="28"/>
    </w:pPr>
  </w:style>
  <w:style w:type="paragraph" w:customStyle="1" w:styleId="c20">
    <w:name w:val="c20"/>
    <w:basedOn w:val="a2"/>
    <w:rsid w:val="00306267"/>
    <w:pPr>
      <w:spacing w:before="28" w:after="28"/>
    </w:pPr>
  </w:style>
  <w:style w:type="paragraph" w:customStyle="1" w:styleId="c19">
    <w:name w:val="c19"/>
    <w:basedOn w:val="a2"/>
    <w:rsid w:val="00306267"/>
    <w:pPr>
      <w:spacing w:before="28" w:after="28"/>
    </w:pPr>
  </w:style>
  <w:style w:type="paragraph" w:customStyle="1" w:styleId="c23">
    <w:name w:val="c23"/>
    <w:basedOn w:val="a2"/>
    <w:rsid w:val="00306267"/>
    <w:pPr>
      <w:spacing w:before="28" w:after="28"/>
    </w:pPr>
  </w:style>
  <w:style w:type="paragraph" w:customStyle="1" w:styleId="c77">
    <w:name w:val="c77"/>
    <w:basedOn w:val="a2"/>
    <w:rsid w:val="00306267"/>
    <w:pPr>
      <w:spacing w:before="28" w:after="28"/>
    </w:pPr>
  </w:style>
  <w:style w:type="paragraph" w:customStyle="1" w:styleId="c65">
    <w:name w:val="c65"/>
    <w:basedOn w:val="a2"/>
    <w:rsid w:val="00306267"/>
    <w:pPr>
      <w:spacing w:before="28" w:after="28"/>
    </w:pPr>
  </w:style>
  <w:style w:type="paragraph" w:customStyle="1" w:styleId="c60">
    <w:name w:val="c60"/>
    <w:basedOn w:val="a2"/>
    <w:rsid w:val="00306267"/>
    <w:pPr>
      <w:spacing w:before="28" w:after="28"/>
    </w:pPr>
  </w:style>
  <w:style w:type="paragraph" w:customStyle="1" w:styleId="c45">
    <w:name w:val="c45"/>
    <w:basedOn w:val="a2"/>
    <w:rsid w:val="00306267"/>
    <w:pPr>
      <w:spacing w:before="28" w:after="28"/>
    </w:pPr>
  </w:style>
  <w:style w:type="paragraph" w:customStyle="1" w:styleId="c55">
    <w:name w:val="c55"/>
    <w:basedOn w:val="a2"/>
    <w:rsid w:val="00306267"/>
    <w:pPr>
      <w:spacing w:before="28" w:after="28"/>
    </w:pPr>
  </w:style>
  <w:style w:type="paragraph" w:customStyle="1" w:styleId="c51">
    <w:name w:val="c51"/>
    <w:basedOn w:val="a2"/>
    <w:rsid w:val="00306267"/>
    <w:pPr>
      <w:spacing w:before="28" w:after="28"/>
    </w:pPr>
  </w:style>
  <w:style w:type="paragraph" w:customStyle="1" w:styleId="c71">
    <w:name w:val="c71"/>
    <w:basedOn w:val="a2"/>
    <w:rsid w:val="00306267"/>
    <w:pPr>
      <w:spacing w:before="28" w:after="28"/>
    </w:pPr>
  </w:style>
  <w:style w:type="paragraph" w:customStyle="1" w:styleId="c90">
    <w:name w:val="c90"/>
    <w:basedOn w:val="a2"/>
    <w:rsid w:val="00306267"/>
    <w:pPr>
      <w:spacing w:before="28" w:after="28"/>
    </w:pPr>
  </w:style>
  <w:style w:type="paragraph" w:styleId="ae">
    <w:name w:val="header"/>
    <w:basedOn w:val="a2"/>
    <w:link w:val="af"/>
    <w:rsid w:val="00306267"/>
    <w:pPr>
      <w:suppressLineNumbers/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30626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rsid w:val="00306267"/>
    <w:pPr>
      <w:suppressLineNumbers/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3"/>
    <w:link w:val="af0"/>
    <w:uiPriority w:val="99"/>
    <w:rsid w:val="00306267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paragraph" w:styleId="af2">
    <w:name w:val="No Spacing"/>
    <w:qFormat/>
    <w:rsid w:val="00306267"/>
    <w:pPr>
      <w:suppressAutoHyphens/>
    </w:pPr>
    <w:rPr>
      <w:rFonts w:ascii="Calibri" w:eastAsia="Times New Roman" w:hAnsi="Calibri" w:cs="Times New Roman"/>
      <w:color w:val="00000A"/>
      <w:lang w:eastAsia="ar-SA"/>
    </w:rPr>
  </w:style>
  <w:style w:type="paragraph" w:customStyle="1" w:styleId="af3">
    <w:name w:val="Содержимое врезки"/>
    <w:basedOn w:val="a1"/>
    <w:rsid w:val="00306267"/>
  </w:style>
  <w:style w:type="paragraph" w:customStyle="1" w:styleId="af4">
    <w:name w:val="Содержимое таблицы"/>
    <w:basedOn w:val="a2"/>
    <w:rsid w:val="00306267"/>
    <w:pPr>
      <w:suppressLineNumbers/>
    </w:pPr>
  </w:style>
  <w:style w:type="paragraph" w:customStyle="1" w:styleId="af5">
    <w:name w:val="Заголовок таблицы"/>
    <w:basedOn w:val="af4"/>
    <w:rsid w:val="00306267"/>
    <w:pPr>
      <w:jc w:val="center"/>
    </w:pPr>
    <w:rPr>
      <w:b/>
      <w:bCs/>
    </w:rPr>
  </w:style>
  <w:style w:type="paragraph" w:styleId="af6">
    <w:name w:val="Normal (Web)"/>
    <w:basedOn w:val="a2"/>
    <w:rsid w:val="00306267"/>
    <w:pPr>
      <w:spacing w:before="30" w:after="30" w:line="100" w:lineRule="atLeast"/>
    </w:pPr>
    <w:rPr>
      <w:sz w:val="20"/>
      <w:szCs w:val="20"/>
    </w:rPr>
  </w:style>
  <w:style w:type="paragraph" w:customStyle="1" w:styleId="af7">
    <w:name w:val="[Без стиля]"/>
    <w:rsid w:val="00306267"/>
    <w:pPr>
      <w:widowControl w:val="0"/>
      <w:suppressAutoHyphens/>
      <w:spacing w:line="288" w:lineRule="auto"/>
      <w:textAlignment w:val="center"/>
    </w:pPr>
    <w:rPr>
      <w:rFonts w:ascii="Times New Roman" w:eastAsia="SimSun" w:hAnsi="Times New Roman" w:cs="Lucida Sans"/>
      <w:color w:val="000000"/>
      <w:sz w:val="24"/>
      <w:szCs w:val="24"/>
      <w:lang w:eastAsia="zh-CN" w:bidi="hi-IN"/>
    </w:rPr>
  </w:style>
  <w:style w:type="paragraph" w:customStyle="1" w:styleId="af8">
    <w:name w:val="Новый"/>
    <w:basedOn w:val="a2"/>
    <w:rsid w:val="00306267"/>
    <w:pPr>
      <w:spacing w:line="360" w:lineRule="auto"/>
      <w:ind w:firstLine="454"/>
      <w:jc w:val="both"/>
    </w:pPr>
    <w:rPr>
      <w:sz w:val="28"/>
    </w:rPr>
  </w:style>
  <w:style w:type="paragraph" w:customStyle="1" w:styleId="23">
    <w:name w:val="Основной текст (2)"/>
    <w:basedOn w:val="a2"/>
    <w:rsid w:val="00306267"/>
    <w:pPr>
      <w:widowControl w:val="0"/>
      <w:shd w:val="clear" w:color="auto" w:fill="FFFFFF"/>
      <w:spacing w:before="120" w:after="0" w:line="218" w:lineRule="exact"/>
      <w:ind w:hanging="210"/>
      <w:jc w:val="both"/>
    </w:pPr>
    <w:rPr>
      <w:sz w:val="20"/>
      <w:szCs w:val="20"/>
    </w:rPr>
  </w:style>
  <w:style w:type="paragraph" w:customStyle="1" w:styleId="52">
    <w:name w:val="Основной текст (5)"/>
    <w:basedOn w:val="a2"/>
    <w:rsid w:val="00306267"/>
    <w:pPr>
      <w:widowControl w:val="0"/>
      <w:shd w:val="clear" w:color="auto" w:fill="FFFFFF"/>
      <w:spacing w:after="0" w:line="223" w:lineRule="exact"/>
      <w:ind w:hanging="236"/>
      <w:jc w:val="both"/>
    </w:pPr>
    <w:rPr>
      <w:b/>
      <w:bCs/>
      <w:i/>
      <w:iCs/>
      <w:sz w:val="18"/>
      <w:szCs w:val="18"/>
    </w:rPr>
  </w:style>
  <w:style w:type="table" w:styleId="af9">
    <w:name w:val="Table Grid"/>
    <w:basedOn w:val="a4"/>
    <w:uiPriority w:val="59"/>
    <w:rsid w:val="00306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3062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3"/>
    <w:link w:val="afa"/>
    <w:uiPriority w:val="99"/>
    <w:semiHidden/>
    <w:rsid w:val="0030626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5"/>
    <w:uiPriority w:val="99"/>
    <w:semiHidden/>
    <w:unhideWhenUsed/>
    <w:rsid w:val="00306267"/>
  </w:style>
  <w:style w:type="table" w:customStyle="1" w:styleId="TableNormal">
    <w:name w:val="Table Normal"/>
    <w:uiPriority w:val="2"/>
    <w:semiHidden/>
    <w:unhideWhenUsed/>
    <w:qFormat/>
    <w:rsid w:val="003062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626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customStyle="1" w:styleId="msolistparagraphbullet2gifrteleft">
    <w:name w:val="msolistparagraphbullet2.gif rteleft"/>
    <w:basedOn w:val="a"/>
    <w:rsid w:val="0030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30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uiPriority w:val="1"/>
    <w:qFormat/>
    <w:rsid w:val="00306267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2"/>
    <w:next w:val="a1"/>
    <w:link w:val="20"/>
    <w:uiPriority w:val="1"/>
    <w:qFormat/>
    <w:rsid w:val="0030626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06267"/>
    <w:pPr>
      <w:widowControl w:val="0"/>
      <w:autoSpaceDE w:val="0"/>
      <w:autoSpaceDN w:val="0"/>
      <w:spacing w:after="0" w:line="240" w:lineRule="auto"/>
      <w:ind w:left="31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4">
    <w:name w:val="heading 4"/>
    <w:basedOn w:val="a"/>
    <w:link w:val="40"/>
    <w:uiPriority w:val="1"/>
    <w:qFormat/>
    <w:rsid w:val="00306267"/>
    <w:pPr>
      <w:widowControl w:val="0"/>
      <w:autoSpaceDE w:val="0"/>
      <w:autoSpaceDN w:val="0"/>
      <w:spacing w:after="0" w:line="240" w:lineRule="auto"/>
      <w:ind w:left="686" w:right="327"/>
      <w:jc w:val="center"/>
      <w:outlineLvl w:val="3"/>
    </w:pPr>
    <w:rPr>
      <w:rFonts w:ascii="Arial" w:eastAsia="Arial" w:hAnsi="Arial" w:cs="Arial"/>
      <w:lang w:val="en-US"/>
    </w:rPr>
  </w:style>
  <w:style w:type="paragraph" w:styleId="5">
    <w:name w:val="heading 5"/>
    <w:basedOn w:val="a"/>
    <w:next w:val="a"/>
    <w:link w:val="50"/>
    <w:uiPriority w:val="1"/>
    <w:qFormat/>
    <w:rsid w:val="003062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306267"/>
    <w:rPr>
      <w:rFonts w:ascii="Times New Roman" w:eastAsia="SimSun" w:hAnsi="Times New Roman" w:cs="Lucida Sans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basedOn w:val="a3"/>
    <w:link w:val="2"/>
    <w:uiPriority w:val="1"/>
    <w:rsid w:val="00306267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1"/>
    <w:rsid w:val="0030626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40">
    <w:name w:val="Заголовок 4 Знак"/>
    <w:basedOn w:val="a3"/>
    <w:link w:val="4"/>
    <w:uiPriority w:val="1"/>
    <w:rsid w:val="00306267"/>
    <w:rPr>
      <w:rFonts w:ascii="Arial" w:eastAsia="Arial" w:hAnsi="Arial" w:cs="Arial"/>
      <w:lang w:val="en-US"/>
    </w:rPr>
  </w:style>
  <w:style w:type="character" w:customStyle="1" w:styleId="50">
    <w:name w:val="Заголовок 5 Знак"/>
    <w:basedOn w:val="a3"/>
    <w:link w:val="5"/>
    <w:uiPriority w:val="1"/>
    <w:rsid w:val="0030626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06267"/>
  </w:style>
  <w:style w:type="paragraph" w:customStyle="1" w:styleId="a2">
    <w:name w:val="Базовый"/>
    <w:rsid w:val="0030626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eading2Char">
    <w:name w:val="Heading 2 Char"/>
    <w:rsid w:val="00306267"/>
    <w:rPr>
      <w:rFonts w:ascii="Cambria" w:hAnsi="Cambria"/>
      <w:b/>
      <w:i/>
      <w:sz w:val="28"/>
    </w:rPr>
  </w:style>
  <w:style w:type="character" w:customStyle="1" w:styleId="c5">
    <w:name w:val="c5"/>
    <w:rsid w:val="00306267"/>
    <w:rPr>
      <w:rFonts w:cs="Times New Roman"/>
    </w:rPr>
  </w:style>
  <w:style w:type="character" w:customStyle="1" w:styleId="c28">
    <w:name w:val="c28"/>
    <w:rsid w:val="00306267"/>
    <w:rPr>
      <w:rFonts w:cs="Times New Roman"/>
    </w:rPr>
  </w:style>
  <w:style w:type="character" w:customStyle="1" w:styleId="c3">
    <w:name w:val="c3"/>
    <w:rsid w:val="00306267"/>
    <w:rPr>
      <w:rFonts w:cs="Times New Roman"/>
    </w:rPr>
  </w:style>
  <w:style w:type="character" w:customStyle="1" w:styleId="-">
    <w:name w:val="Интернет-ссылка"/>
    <w:rsid w:val="00306267"/>
    <w:rPr>
      <w:color w:val="0000FF"/>
      <w:u w:val="single"/>
      <w:lang w:val="ru-RU" w:eastAsia="ru-RU" w:bidi="ru-RU"/>
    </w:rPr>
  </w:style>
  <w:style w:type="character" w:customStyle="1" w:styleId="c52">
    <w:name w:val="c52"/>
    <w:rsid w:val="00306267"/>
    <w:rPr>
      <w:rFonts w:cs="Times New Roman"/>
    </w:rPr>
  </w:style>
  <w:style w:type="character" w:customStyle="1" w:styleId="c29">
    <w:name w:val="c29"/>
    <w:rsid w:val="00306267"/>
    <w:rPr>
      <w:rFonts w:cs="Times New Roman"/>
    </w:rPr>
  </w:style>
  <w:style w:type="character" w:customStyle="1" w:styleId="HeaderChar">
    <w:name w:val="Header Char"/>
    <w:rsid w:val="00306267"/>
    <w:rPr>
      <w:rFonts w:ascii="Times New Roman" w:hAnsi="Times New Roman"/>
      <w:sz w:val="24"/>
    </w:rPr>
  </w:style>
  <w:style w:type="character" w:customStyle="1" w:styleId="FooterChar">
    <w:name w:val="Footer Char"/>
    <w:rsid w:val="00306267"/>
    <w:rPr>
      <w:rFonts w:ascii="Times New Roman" w:hAnsi="Times New Roman"/>
      <w:sz w:val="24"/>
    </w:rPr>
  </w:style>
  <w:style w:type="character" w:styleId="a6">
    <w:name w:val="page number"/>
    <w:rsid w:val="00306267"/>
    <w:rPr>
      <w:rFonts w:cs="Times New Roman"/>
    </w:rPr>
  </w:style>
  <w:style w:type="character" w:customStyle="1" w:styleId="ListLabel1">
    <w:name w:val="ListLabel 1"/>
    <w:rsid w:val="00306267"/>
    <w:rPr>
      <w:sz w:val="20"/>
    </w:rPr>
  </w:style>
  <w:style w:type="character" w:customStyle="1" w:styleId="ListLabel2">
    <w:name w:val="ListLabel 2"/>
    <w:rsid w:val="00306267"/>
    <w:rPr>
      <w:rFonts w:cs="Times New Roman"/>
    </w:rPr>
  </w:style>
  <w:style w:type="character" w:customStyle="1" w:styleId="ListLabel3">
    <w:name w:val="ListLabel 3"/>
    <w:rsid w:val="00306267"/>
    <w:rPr>
      <w:rFonts w:cs="Times New Roman"/>
      <w:b/>
    </w:rPr>
  </w:style>
  <w:style w:type="character" w:customStyle="1" w:styleId="ListLabel4">
    <w:name w:val="ListLabel 4"/>
    <w:rsid w:val="00306267"/>
    <w:rPr>
      <w:rFonts w:eastAsia="Times New Roman"/>
    </w:rPr>
  </w:style>
  <w:style w:type="character" w:customStyle="1" w:styleId="ListLabel5">
    <w:name w:val="ListLabel 5"/>
    <w:rsid w:val="00306267"/>
    <w:rPr>
      <w:b/>
    </w:rPr>
  </w:style>
  <w:style w:type="character" w:customStyle="1" w:styleId="ListLabel6">
    <w:name w:val="ListLabel 6"/>
    <w:rsid w:val="00306267"/>
    <w:rPr>
      <w:rFonts w:cs="Times New Roman"/>
    </w:rPr>
  </w:style>
  <w:style w:type="character" w:customStyle="1" w:styleId="ListLabel7">
    <w:name w:val="ListLabel 7"/>
    <w:rsid w:val="00306267"/>
    <w:rPr>
      <w:rFonts w:cs="Courier New"/>
    </w:rPr>
  </w:style>
  <w:style w:type="character" w:customStyle="1" w:styleId="ListLabel8">
    <w:name w:val="ListLabel 8"/>
    <w:rsid w:val="00306267"/>
    <w:rPr>
      <w:rFonts w:cs="Wingdings"/>
    </w:rPr>
  </w:style>
  <w:style w:type="character" w:customStyle="1" w:styleId="ListLabel9">
    <w:name w:val="ListLabel 9"/>
    <w:rsid w:val="00306267"/>
    <w:rPr>
      <w:rFonts w:cs="Symbol"/>
    </w:rPr>
  </w:style>
  <w:style w:type="character" w:customStyle="1" w:styleId="ListLabel10">
    <w:name w:val="ListLabel 10"/>
    <w:rsid w:val="00306267"/>
    <w:rPr>
      <w:b/>
    </w:rPr>
  </w:style>
  <w:style w:type="character" w:customStyle="1" w:styleId="ListLabel11">
    <w:name w:val="ListLabel 11"/>
    <w:rsid w:val="00306267"/>
    <w:rPr>
      <w:rFonts w:cs="Times New Roman"/>
    </w:rPr>
  </w:style>
  <w:style w:type="character" w:customStyle="1" w:styleId="ListLabel12">
    <w:name w:val="ListLabel 12"/>
    <w:rsid w:val="00306267"/>
    <w:rPr>
      <w:rFonts w:cs="Courier New"/>
    </w:rPr>
  </w:style>
  <w:style w:type="character" w:customStyle="1" w:styleId="ListLabel13">
    <w:name w:val="ListLabel 13"/>
    <w:rsid w:val="00306267"/>
    <w:rPr>
      <w:rFonts w:cs="Wingdings"/>
    </w:rPr>
  </w:style>
  <w:style w:type="character" w:customStyle="1" w:styleId="ListLabel14">
    <w:name w:val="ListLabel 14"/>
    <w:rsid w:val="00306267"/>
    <w:rPr>
      <w:rFonts w:cs="Symbol"/>
    </w:rPr>
  </w:style>
  <w:style w:type="character" w:customStyle="1" w:styleId="c1c3">
    <w:name w:val="c1 c3"/>
    <w:basedOn w:val="a3"/>
    <w:rsid w:val="00306267"/>
  </w:style>
  <w:style w:type="character" w:customStyle="1" w:styleId="c1">
    <w:name w:val="c1"/>
    <w:basedOn w:val="a3"/>
    <w:rsid w:val="00306267"/>
  </w:style>
  <w:style w:type="character" w:customStyle="1" w:styleId="a7">
    <w:name w:val="Маркеры списка"/>
    <w:rsid w:val="00306267"/>
    <w:rPr>
      <w:rFonts w:ascii="OpenSymbol" w:eastAsia="OpenSymbol" w:hAnsi="OpenSymbol" w:cs="OpenSymbol"/>
    </w:rPr>
  </w:style>
  <w:style w:type="character" w:customStyle="1" w:styleId="21">
    <w:name w:val="Основной текст (2)_"/>
    <w:rsid w:val="003062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 + Полужирный;Курсив"/>
    <w:rsid w:val="003062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ru-RU" w:bidi="ru-RU"/>
    </w:rPr>
  </w:style>
  <w:style w:type="character" w:customStyle="1" w:styleId="51">
    <w:name w:val="Основной текст (5)_"/>
    <w:rsid w:val="0030626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4pt">
    <w:name w:val="Основной текст (5) + 4 pt;Не полужирный;Не курсив"/>
    <w:rsid w:val="003062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vertAlign w:val="baseline"/>
      <w:lang w:val="ru-RU" w:eastAsia="ru-RU" w:bidi="ru-RU"/>
    </w:rPr>
  </w:style>
  <w:style w:type="character" w:customStyle="1" w:styleId="ListLabel15">
    <w:name w:val="ListLabel 15"/>
    <w:rsid w:val="00306267"/>
    <w:rPr>
      <w:b/>
    </w:rPr>
  </w:style>
  <w:style w:type="character" w:customStyle="1" w:styleId="ListLabel16">
    <w:name w:val="ListLabel 16"/>
    <w:rsid w:val="00306267"/>
    <w:rPr>
      <w:rFonts w:cs="Times New Roman"/>
    </w:rPr>
  </w:style>
  <w:style w:type="character" w:customStyle="1" w:styleId="ListLabel17">
    <w:name w:val="ListLabel 17"/>
    <w:rsid w:val="00306267"/>
    <w:rPr>
      <w:rFonts w:cs="Courier New"/>
    </w:rPr>
  </w:style>
  <w:style w:type="character" w:customStyle="1" w:styleId="ListLabel18">
    <w:name w:val="ListLabel 18"/>
    <w:rsid w:val="00306267"/>
    <w:rPr>
      <w:rFonts w:cs="Wingdings"/>
    </w:rPr>
  </w:style>
  <w:style w:type="character" w:customStyle="1" w:styleId="ListLabel19">
    <w:name w:val="ListLabel 19"/>
    <w:rsid w:val="00306267"/>
    <w:rPr>
      <w:rFonts w:cs="Symbol"/>
    </w:rPr>
  </w:style>
  <w:style w:type="character" w:customStyle="1" w:styleId="ListLabel20">
    <w:name w:val="ListLabel 20"/>
    <w:rsid w:val="00306267"/>
    <w:rPr>
      <w:rFonts w:cs="Courier New"/>
      <w:sz w:val="20"/>
    </w:rPr>
  </w:style>
  <w:style w:type="character" w:customStyle="1" w:styleId="ListLabel21">
    <w:name w:val="ListLabel 21"/>
    <w:rsid w:val="00306267"/>
    <w:rPr>
      <w:rFonts w:cs="OpenSymbol"/>
    </w:rPr>
  </w:style>
  <w:style w:type="character" w:customStyle="1" w:styleId="ListLabel22">
    <w:name w:val="ListLabel 22"/>
    <w:rsid w:val="00306267"/>
    <w:rPr>
      <w:b/>
    </w:rPr>
  </w:style>
  <w:style w:type="character" w:customStyle="1" w:styleId="ListLabel23">
    <w:name w:val="ListLabel 23"/>
    <w:rsid w:val="00306267"/>
    <w:rPr>
      <w:rFonts w:cs="Times New Roman"/>
    </w:rPr>
  </w:style>
  <w:style w:type="character" w:customStyle="1" w:styleId="ListLabel24">
    <w:name w:val="ListLabel 24"/>
    <w:rsid w:val="00306267"/>
    <w:rPr>
      <w:rFonts w:cs="Courier New"/>
    </w:rPr>
  </w:style>
  <w:style w:type="character" w:customStyle="1" w:styleId="ListLabel25">
    <w:name w:val="ListLabel 25"/>
    <w:rsid w:val="00306267"/>
    <w:rPr>
      <w:rFonts w:cs="Wingdings"/>
    </w:rPr>
  </w:style>
  <w:style w:type="character" w:customStyle="1" w:styleId="ListLabel26">
    <w:name w:val="ListLabel 26"/>
    <w:rsid w:val="00306267"/>
    <w:rPr>
      <w:rFonts w:cs="Symbol"/>
    </w:rPr>
  </w:style>
  <w:style w:type="character" w:customStyle="1" w:styleId="ListLabel27">
    <w:name w:val="ListLabel 27"/>
    <w:rsid w:val="00306267"/>
    <w:rPr>
      <w:rFonts w:cs="Courier New"/>
      <w:sz w:val="20"/>
    </w:rPr>
  </w:style>
  <w:style w:type="character" w:customStyle="1" w:styleId="ListLabel28">
    <w:name w:val="ListLabel 28"/>
    <w:rsid w:val="00306267"/>
    <w:rPr>
      <w:rFonts w:cs="OpenSymbol"/>
    </w:rPr>
  </w:style>
  <w:style w:type="paragraph" w:customStyle="1" w:styleId="a0">
    <w:name w:val="Заголовок"/>
    <w:basedOn w:val="a2"/>
    <w:next w:val="a1"/>
    <w:rsid w:val="0030626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2"/>
    <w:link w:val="a8"/>
    <w:uiPriority w:val="1"/>
    <w:qFormat/>
    <w:rsid w:val="00306267"/>
    <w:pPr>
      <w:spacing w:after="120"/>
    </w:pPr>
  </w:style>
  <w:style w:type="character" w:customStyle="1" w:styleId="a8">
    <w:name w:val="Основной текст Знак"/>
    <w:basedOn w:val="a3"/>
    <w:link w:val="a1"/>
    <w:uiPriority w:val="1"/>
    <w:rsid w:val="0030626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List"/>
    <w:basedOn w:val="a1"/>
    <w:rsid w:val="00306267"/>
    <w:rPr>
      <w:rFonts w:cs="Lucida Sans"/>
    </w:rPr>
  </w:style>
  <w:style w:type="paragraph" w:styleId="aa">
    <w:name w:val="Title"/>
    <w:basedOn w:val="a2"/>
    <w:link w:val="ab"/>
    <w:qFormat/>
    <w:rsid w:val="00306267"/>
    <w:pPr>
      <w:suppressLineNumbers/>
      <w:spacing w:before="120" w:after="120"/>
    </w:pPr>
    <w:rPr>
      <w:rFonts w:cs="Lucida Sans"/>
      <w:i/>
      <w:iCs/>
    </w:rPr>
  </w:style>
  <w:style w:type="character" w:customStyle="1" w:styleId="ab">
    <w:name w:val="Название Знак"/>
    <w:basedOn w:val="a3"/>
    <w:link w:val="aa"/>
    <w:rsid w:val="00306267"/>
    <w:rPr>
      <w:rFonts w:ascii="Times New Roman" w:eastAsia="Times New Roman" w:hAnsi="Times New Roman" w:cs="Lucida Sans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306267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c">
    <w:name w:val="index heading"/>
    <w:basedOn w:val="a2"/>
    <w:rsid w:val="00306267"/>
    <w:pPr>
      <w:suppressLineNumbers/>
    </w:pPr>
    <w:rPr>
      <w:rFonts w:cs="Lucida Sans"/>
    </w:rPr>
  </w:style>
  <w:style w:type="paragraph" w:styleId="ad">
    <w:name w:val="List Paragraph"/>
    <w:basedOn w:val="a2"/>
    <w:uiPriority w:val="1"/>
    <w:qFormat/>
    <w:rsid w:val="00306267"/>
    <w:pPr>
      <w:spacing w:after="0"/>
      <w:ind w:left="720"/>
      <w:contextualSpacing/>
    </w:pPr>
  </w:style>
  <w:style w:type="paragraph" w:customStyle="1" w:styleId="c16">
    <w:name w:val="c16"/>
    <w:basedOn w:val="a2"/>
    <w:rsid w:val="00306267"/>
    <w:pPr>
      <w:spacing w:before="28" w:after="28"/>
    </w:pPr>
  </w:style>
  <w:style w:type="paragraph" w:customStyle="1" w:styleId="c4">
    <w:name w:val="c4"/>
    <w:basedOn w:val="a2"/>
    <w:rsid w:val="00306267"/>
    <w:pPr>
      <w:spacing w:before="28" w:after="28"/>
    </w:pPr>
  </w:style>
  <w:style w:type="paragraph" w:customStyle="1" w:styleId="c20">
    <w:name w:val="c20"/>
    <w:basedOn w:val="a2"/>
    <w:rsid w:val="00306267"/>
    <w:pPr>
      <w:spacing w:before="28" w:after="28"/>
    </w:pPr>
  </w:style>
  <w:style w:type="paragraph" w:customStyle="1" w:styleId="c19">
    <w:name w:val="c19"/>
    <w:basedOn w:val="a2"/>
    <w:rsid w:val="00306267"/>
    <w:pPr>
      <w:spacing w:before="28" w:after="28"/>
    </w:pPr>
  </w:style>
  <w:style w:type="paragraph" w:customStyle="1" w:styleId="c23">
    <w:name w:val="c23"/>
    <w:basedOn w:val="a2"/>
    <w:rsid w:val="00306267"/>
    <w:pPr>
      <w:spacing w:before="28" w:after="28"/>
    </w:pPr>
  </w:style>
  <w:style w:type="paragraph" w:customStyle="1" w:styleId="c77">
    <w:name w:val="c77"/>
    <w:basedOn w:val="a2"/>
    <w:rsid w:val="00306267"/>
    <w:pPr>
      <w:spacing w:before="28" w:after="28"/>
    </w:pPr>
  </w:style>
  <w:style w:type="paragraph" w:customStyle="1" w:styleId="c65">
    <w:name w:val="c65"/>
    <w:basedOn w:val="a2"/>
    <w:rsid w:val="00306267"/>
    <w:pPr>
      <w:spacing w:before="28" w:after="28"/>
    </w:pPr>
  </w:style>
  <w:style w:type="paragraph" w:customStyle="1" w:styleId="c60">
    <w:name w:val="c60"/>
    <w:basedOn w:val="a2"/>
    <w:rsid w:val="00306267"/>
    <w:pPr>
      <w:spacing w:before="28" w:after="28"/>
    </w:pPr>
  </w:style>
  <w:style w:type="paragraph" w:customStyle="1" w:styleId="c45">
    <w:name w:val="c45"/>
    <w:basedOn w:val="a2"/>
    <w:rsid w:val="00306267"/>
    <w:pPr>
      <w:spacing w:before="28" w:after="28"/>
    </w:pPr>
  </w:style>
  <w:style w:type="paragraph" w:customStyle="1" w:styleId="c55">
    <w:name w:val="c55"/>
    <w:basedOn w:val="a2"/>
    <w:rsid w:val="00306267"/>
    <w:pPr>
      <w:spacing w:before="28" w:after="28"/>
    </w:pPr>
  </w:style>
  <w:style w:type="paragraph" w:customStyle="1" w:styleId="c51">
    <w:name w:val="c51"/>
    <w:basedOn w:val="a2"/>
    <w:rsid w:val="00306267"/>
    <w:pPr>
      <w:spacing w:before="28" w:after="28"/>
    </w:pPr>
  </w:style>
  <w:style w:type="paragraph" w:customStyle="1" w:styleId="c71">
    <w:name w:val="c71"/>
    <w:basedOn w:val="a2"/>
    <w:rsid w:val="00306267"/>
    <w:pPr>
      <w:spacing w:before="28" w:after="28"/>
    </w:pPr>
  </w:style>
  <w:style w:type="paragraph" w:customStyle="1" w:styleId="c90">
    <w:name w:val="c90"/>
    <w:basedOn w:val="a2"/>
    <w:rsid w:val="00306267"/>
    <w:pPr>
      <w:spacing w:before="28" w:after="28"/>
    </w:pPr>
  </w:style>
  <w:style w:type="paragraph" w:styleId="ae">
    <w:name w:val="header"/>
    <w:basedOn w:val="a2"/>
    <w:link w:val="af"/>
    <w:rsid w:val="00306267"/>
    <w:pPr>
      <w:suppressLineNumbers/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30626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rsid w:val="00306267"/>
    <w:pPr>
      <w:suppressLineNumbers/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3"/>
    <w:link w:val="af0"/>
    <w:uiPriority w:val="99"/>
    <w:rsid w:val="00306267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paragraph" w:styleId="af2">
    <w:name w:val="No Spacing"/>
    <w:qFormat/>
    <w:rsid w:val="00306267"/>
    <w:pPr>
      <w:suppressAutoHyphens/>
    </w:pPr>
    <w:rPr>
      <w:rFonts w:ascii="Calibri" w:eastAsia="Times New Roman" w:hAnsi="Calibri" w:cs="Times New Roman"/>
      <w:color w:val="00000A"/>
      <w:lang w:eastAsia="ar-SA"/>
    </w:rPr>
  </w:style>
  <w:style w:type="paragraph" w:customStyle="1" w:styleId="af3">
    <w:name w:val="Содержимое врезки"/>
    <w:basedOn w:val="a1"/>
    <w:rsid w:val="00306267"/>
  </w:style>
  <w:style w:type="paragraph" w:customStyle="1" w:styleId="af4">
    <w:name w:val="Содержимое таблицы"/>
    <w:basedOn w:val="a2"/>
    <w:rsid w:val="00306267"/>
    <w:pPr>
      <w:suppressLineNumbers/>
    </w:pPr>
  </w:style>
  <w:style w:type="paragraph" w:customStyle="1" w:styleId="af5">
    <w:name w:val="Заголовок таблицы"/>
    <w:basedOn w:val="af4"/>
    <w:rsid w:val="00306267"/>
    <w:pPr>
      <w:jc w:val="center"/>
    </w:pPr>
    <w:rPr>
      <w:b/>
      <w:bCs/>
    </w:rPr>
  </w:style>
  <w:style w:type="paragraph" w:styleId="af6">
    <w:name w:val="Normal (Web)"/>
    <w:basedOn w:val="a2"/>
    <w:rsid w:val="00306267"/>
    <w:pPr>
      <w:spacing w:before="30" w:after="30" w:line="100" w:lineRule="atLeast"/>
    </w:pPr>
    <w:rPr>
      <w:sz w:val="20"/>
      <w:szCs w:val="20"/>
    </w:rPr>
  </w:style>
  <w:style w:type="paragraph" w:customStyle="1" w:styleId="af7">
    <w:name w:val="[Без стиля]"/>
    <w:rsid w:val="00306267"/>
    <w:pPr>
      <w:widowControl w:val="0"/>
      <w:suppressAutoHyphens/>
      <w:spacing w:line="288" w:lineRule="auto"/>
      <w:textAlignment w:val="center"/>
    </w:pPr>
    <w:rPr>
      <w:rFonts w:ascii="Times New Roman" w:eastAsia="SimSun" w:hAnsi="Times New Roman" w:cs="Lucida Sans"/>
      <w:color w:val="000000"/>
      <w:sz w:val="24"/>
      <w:szCs w:val="24"/>
      <w:lang w:eastAsia="zh-CN" w:bidi="hi-IN"/>
    </w:rPr>
  </w:style>
  <w:style w:type="paragraph" w:customStyle="1" w:styleId="af8">
    <w:name w:val="Новый"/>
    <w:basedOn w:val="a2"/>
    <w:rsid w:val="00306267"/>
    <w:pPr>
      <w:spacing w:line="360" w:lineRule="auto"/>
      <w:ind w:firstLine="454"/>
      <w:jc w:val="both"/>
    </w:pPr>
    <w:rPr>
      <w:sz w:val="28"/>
    </w:rPr>
  </w:style>
  <w:style w:type="paragraph" w:customStyle="1" w:styleId="23">
    <w:name w:val="Основной текст (2)"/>
    <w:basedOn w:val="a2"/>
    <w:rsid w:val="00306267"/>
    <w:pPr>
      <w:widowControl w:val="0"/>
      <w:shd w:val="clear" w:color="auto" w:fill="FFFFFF"/>
      <w:spacing w:before="120" w:after="0" w:line="218" w:lineRule="exact"/>
      <w:ind w:hanging="210"/>
      <w:jc w:val="both"/>
    </w:pPr>
    <w:rPr>
      <w:sz w:val="20"/>
      <w:szCs w:val="20"/>
    </w:rPr>
  </w:style>
  <w:style w:type="paragraph" w:customStyle="1" w:styleId="52">
    <w:name w:val="Основной текст (5)"/>
    <w:basedOn w:val="a2"/>
    <w:rsid w:val="00306267"/>
    <w:pPr>
      <w:widowControl w:val="0"/>
      <w:shd w:val="clear" w:color="auto" w:fill="FFFFFF"/>
      <w:spacing w:after="0" w:line="223" w:lineRule="exact"/>
      <w:ind w:hanging="236"/>
      <w:jc w:val="both"/>
    </w:pPr>
    <w:rPr>
      <w:b/>
      <w:bCs/>
      <w:i/>
      <w:iCs/>
      <w:sz w:val="18"/>
      <w:szCs w:val="18"/>
    </w:rPr>
  </w:style>
  <w:style w:type="table" w:styleId="af9">
    <w:name w:val="Table Grid"/>
    <w:basedOn w:val="a4"/>
    <w:uiPriority w:val="59"/>
    <w:rsid w:val="00306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3062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3"/>
    <w:link w:val="afa"/>
    <w:uiPriority w:val="99"/>
    <w:semiHidden/>
    <w:rsid w:val="0030626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5"/>
    <w:uiPriority w:val="99"/>
    <w:semiHidden/>
    <w:unhideWhenUsed/>
    <w:rsid w:val="00306267"/>
  </w:style>
  <w:style w:type="table" w:customStyle="1" w:styleId="TableNormal">
    <w:name w:val="Table Normal"/>
    <w:uiPriority w:val="2"/>
    <w:semiHidden/>
    <w:unhideWhenUsed/>
    <w:qFormat/>
    <w:rsid w:val="003062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626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customStyle="1" w:styleId="msolistparagraphbullet2gifrteleft">
    <w:name w:val="msolistparagraphbullet2.gif rteleft"/>
    <w:basedOn w:val="a"/>
    <w:rsid w:val="0030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30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8999</Words>
  <Characters>51299</Characters>
  <Application>Microsoft Office Word</Application>
  <DocSecurity>0</DocSecurity>
  <Lines>427</Lines>
  <Paragraphs>120</Paragraphs>
  <ScaleCrop>false</ScaleCrop>
  <Company/>
  <LinksUpToDate>false</LinksUpToDate>
  <CharactersWithSpaces>60178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2</cp:revision>
  <dcterms:created xsi:type="dcterms:W3CDTF">2020-12-28T11:34:00Z</dcterms:created>
  <dcterms:modified xsi:type="dcterms:W3CDTF">2020-12-28T11:35:00Z</dcterms:modified>
</cp:coreProperties>
</file>