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5148"/>
      </w:tblGrid>
      <w:tr w:rsidR="007A40C0" w:rsidRPr="0058015D" w:rsidTr="00B541E0">
        <w:trPr>
          <w:trHeight w:val="1785"/>
          <w:tblCellSpacing w:w="15" w:type="dxa"/>
        </w:trPr>
        <w:tc>
          <w:tcPr>
            <w:tcW w:w="3600" w:type="dxa"/>
            <w:shd w:val="clear" w:color="auto" w:fill="FFFFFF"/>
            <w:hideMark/>
          </w:tcPr>
          <w:p w:rsidR="00B541E0" w:rsidRPr="0058015D" w:rsidRDefault="00A55AA0" w:rsidP="0097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r w:rsidR="00B541E0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бщешкольного родительского </w:t>
            </w:r>
            <w:r w:rsidR="00B541E0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комитета "9" </w:t>
            </w:r>
            <w:r w:rsidR="00711015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B541E0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 </w:t>
            </w:r>
            <w:r w:rsidR="00B541E0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протокол № </w:t>
            </w:r>
            <w:r w:rsidR="00711015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1E0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B541E0" w:rsidRPr="0058015D" w:rsidRDefault="00B541E0" w:rsidP="005801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 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 230 от 10.</w:t>
            </w:r>
            <w:r w:rsidR="00711015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  <w:p w:rsidR="00B541E0" w:rsidRPr="0058015D" w:rsidRDefault="00974F96" w:rsidP="005801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№ 81</w:t>
            </w:r>
            <w:r w:rsidR="00B541E0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541E0" w:rsidRPr="0058015D" w:rsidRDefault="00B541E0" w:rsidP="0058015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1E0" w:rsidRPr="009E50BA" w:rsidRDefault="00B541E0" w:rsidP="00580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E50BA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 </w:t>
      </w:r>
      <w:r w:rsidRPr="009E50B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о школьной форме и внешнем виде учащихся</w:t>
      </w:r>
      <w:r w:rsidRPr="009E50B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A40C0" w:rsidRPr="0058015D" w:rsidRDefault="00B541E0" w:rsidP="0058015D">
      <w:pPr>
        <w:pStyle w:val="a5"/>
        <w:rPr>
          <w:b w:val="0"/>
        </w:rPr>
      </w:pPr>
      <w:r w:rsidRPr="0058015D">
        <w:rPr>
          <w:b w:val="0"/>
          <w:color w:val="auto"/>
        </w:rPr>
        <w:t xml:space="preserve">1.1. </w:t>
      </w:r>
      <w:proofErr w:type="gramStart"/>
      <w:r w:rsidRPr="0058015D">
        <w:rPr>
          <w:b w:val="0"/>
          <w:color w:val="auto"/>
        </w:rPr>
        <w:t>Введение школьной формы осуществля</w:t>
      </w:r>
      <w:r w:rsidR="00CD0A04" w:rsidRPr="0058015D">
        <w:rPr>
          <w:b w:val="0"/>
          <w:color w:val="auto"/>
        </w:rPr>
        <w:t xml:space="preserve">ется в соответствии с федеральным законом № 273 от 29.12.2012 </w:t>
      </w:r>
      <w:r w:rsidRPr="0058015D">
        <w:rPr>
          <w:b w:val="0"/>
          <w:color w:val="auto"/>
        </w:rPr>
        <w:t xml:space="preserve"> «Об образовании</w:t>
      </w:r>
      <w:r w:rsidR="00CD0A04" w:rsidRPr="0058015D">
        <w:rPr>
          <w:b w:val="0"/>
          <w:color w:val="auto"/>
        </w:rPr>
        <w:t xml:space="preserve"> в Российской Федерации</w:t>
      </w:r>
      <w:r w:rsidRPr="0058015D">
        <w:rPr>
          <w:b w:val="0"/>
          <w:color w:val="auto"/>
        </w:rPr>
        <w:t>» ст. 28 п.3 п</w:t>
      </w:r>
      <w:r w:rsidR="00A55AA0">
        <w:rPr>
          <w:b w:val="0"/>
          <w:color w:val="auto"/>
        </w:rPr>
        <w:t>.</w:t>
      </w:r>
      <w:r w:rsidRPr="0058015D">
        <w:rPr>
          <w:b w:val="0"/>
          <w:color w:val="auto"/>
        </w:rPr>
        <w:t xml:space="preserve">п.18, Уставом школы, Правилами поведения учащихся, в соответствии </w:t>
      </w:r>
      <w:r w:rsidR="007A40C0" w:rsidRPr="0058015D">
        <w:rPr>
          <w:b w:val="0"/>
        </w:rPr>
        <w:t>постановление правительства Нижегородской области от 3 сентября 2014 года  № 603 «Об установлении типовых требований к одежде обучающихся в государственных и муниципальных организациях Нижегородской области, осуществляющих образовательную деятельность по</w:t>
      </w:r>
      <w:r w:rsidR="004E2CD0">
        <w:rPr>
          <w:b w:val="0"/>
        </w:rPr>
        <w:t xml:space="preserve"> </w:t>
      </w:r>
      <w:r w:rsidR="007A40C0" w:rsidRPr="0058015D">
        <w:rPr>
          <w:b w:val="0"/>
        </w:rPr>
        <w:t>образовательным</w:t>
      </w:r>
      <w:proofErr w:type="gramEnd"/>
      <w:r w:rsidR="007A40C0" w:rsidRPr="0058015D">
        <w:rPr>
          <w:b w:val="0"/>
        </w:rPr>
        <w:t xml:space="preserve"> программам начального общего, основного</w:t>
      </w:r>
      <w:r w:rsidR="004E2CD0">
        <w:rPr>
          <w:b w:val="0"/>
        </w:rPr>
        <w:t xml:space="preserve"> </w:t>
      </w:r>
      <w:r w:rsidR="007A40C0" w:rsidRPr="0058015D">
        <w:rPr>
          <w:b w:val="0"/>
        </w:rPr>
        <w:t xml:space="preserve">общего и среднего общего образования». 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1.2. С целью выработки единых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школьной одежде уча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щихс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я родительским комитетам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школы при участии администрации разработано Положение о школьной одежде и внешнем виде учащихся.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1.4. Настоящее Положение является локальным актом школы и обязательн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о для выполнения работниками, уча</w:t>
      </w:r>
      <w:bookmarkStart w:id="0" w:name="_GoBack"/>
      <w:bookmarkEnd w:id="0"/>
      <w:r w:rsidRPr="0058015D">
        <w:rPr>
          <w:rFonts w:ascii="Times New Roman" w:eastAsia="Times New Roman" w:hAnsi="Times New Roman" w:cs="Times New Roman"/>
          <w:sz w:val="24"/>
          <w:szCs w:val="24"/>
        </w:rPr>
        <w:t>щимися и их родителями (лицами их заменяющими).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1.5. Контроль над соблюдением учащимися требований к школьной форме обязаны осуществлять все работники школы, относящиеся к </w:t>
      </w:r>
      <w:proofErr w:type="gramStart"/>
      <w:r w:rsidRPr="0058015D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proofErr w:type="gramEnd"/>
      <w:r w:rsidRPr="0058015D">
        <w:rPr>
          <w:rFonts w:ascii="Times New Roman" w:eastAsia="Times New Roman" w:hAnsi="Times New Roman" w:cs="Times New Roman"/>
          <w:sz w:val="24"/>
          <w:szCs w:val="24"/>
        </w:rPr>
        <w:t>, педагогическому и учебно-вспомогательному персоналу.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1.6. Школьную форму рекомендуется приобретать родителям непосредственно у фирм-производителей, которые разрабатывают и производят необходимое количество моделей школьной одежды.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br/>
      </w: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II. Функции школьной формы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2.1. Обеспечение нормального функционирования всех структурных компонентов </w:t>
      </w:r>
      <w:proofErr w:type="spellStart"/>
      <w:r w:rsidRPr="0058015D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 на весь учебный период.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2.2. Поддержание общей дисциплины и порядка в школе согласно Уставу школы и Правилам поведения учащихся.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2.4. Удобство и комфортность использования в различные времена года.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2.5. Формирование эстетического вкуса.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2.6. Соответствие гигиеническим требованиям.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требования к форме и внешнему виду учащихся</w:t>
      </w:r>
    </w:p>
    <w:p w:rsidR="0058015D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3.1. Устанавли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ваются  следующие виды одежды уча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щихся: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1) повседневная одежда;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2) парадная одежда;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3) спортивная одежда.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Повседневн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ая одежда и общий внешний вид уча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щихся ОООД должны соответствовать общепринятым в обществе нормам делового стиля и носить светский характер.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Пов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седневная школьная одежда для уча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щихся ОООД состоит: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15D">
        <w:rPr>
          <w:rFonts w:ascii="Times New Roman" w:eastAsia="Times New Roman" w:hAnsi="Times New Roman" w:cs="Times New Roman"/>
          <w:sz w:val="24"/>
          <w:szCs w:val="24"/>
        </w:rPr>
        <w:t>для мальчиков и юношей - из брюк классического покроя, пиджака и (или) жилета нейтральных цветов (серый, черный, синий, бордовый, коричневый), допустимо использование ткани в клетку или полоску в классическом цветовом оформлении, однотонной сорочки (рубашки) с коротким и (или) длинным рукавом или водолазки сочетающейся цветовой гаммы, аксессуаров (галстук, классический поясной ремень);</w:t>
      </w:r>
      <w:proofErr w:type="gramEnd"/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для девочек и девушек - из жакета и (или) жилета, юбки или сарафана или брюк классического покроя нейтральных цветов (</w:t>
      </w:r>
      <w:proofErr w:type="gramStart"/>
      <w:r w:rsidRPr="0058015D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58015D">
        <w:rPr>
          <w:rFonts w:ascii="Times New Roman" w:eastAsia="Times New Roman" w:hAnsi="Times New Roman" w:cs="Times New Roman"/>
          <w:sz w:val="24"/>
          <w:szCs w:val="24"/>
        </w:rPr>
        <w:t>, черный, синий, бордовый, коричневый), допустимо использование ткани в клетку или полоску в классическом цветовом оформлении, однотонной блузки (рубашки) с коротким и (или) длинным рукавом или водолазки сочетающейся цветовой гаммы.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года допускается ношение 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щимися джемперов, свитеров и пуловеров неярких цветов и оттенков.</w:t>
      </w:r>
    </w:p>
    <w:p w:rsidR="007A40C0" w:rsidRPr="0058015D" w:rsidRDefault="00A55AA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Парадная одежда используется уча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щимися в дни проведения торжественных мероприятий.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Для мальчиков и юношей парадная одежда состоит из повседневной одежды, дополненной светлой сорочкой или праздничным аксессуаром.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Для девочек и девушек парадная одежда состоит из повседневной одежды, дополненной светлой блузкой или праздничным аксессуаром.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портивная одежда используется уча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щимися на занятиях физической культурой и спортом и включает в себя футболку, спортивные трусы (шорты) или спортивные брюки, спортивный костюм, кеды или кроссовки.</w:t>
      </w:r>
    </w:p>
    <w:p w:rsidR="007A40C0" w:rsidRPr="0058015D" w:rsidRDefault="00A55AA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одежда уча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щихся должна соответствовать погоде и месту проведения физкультурных занятий.</w:t>
      </w:r>
    </w:p>
    <w:p w:rsidR="007A40C0" w:rsidRPr="0058015D" w:rsidRDefault="00A55AA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Одежда уча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щихся может иметь отличительные знаки школы, а также класса, параллели классов: эмблемы, нашивки, значки, галстуки и так далее.</w:t>
      </w:r>
    </w:p>
    <w:p w:rsidR="007A40C0" w:rsidRPr="0058015D" w:rsidRDefault="00A55AA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Одежда уча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щихся должна соответствовать: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1)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года № 51;</w:t>
      </w:r>
    </w:p>
    <w:p w:rsidR="007A40C0" w:rsidRPr="0058015D" w:rsidRDefault="007A40C0" w:rsidP="00A55A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Техническому регламенту Таможенного союза </w:t>
      </w:r>
      <w:proofErr w:type="gramStart"/>
      <w:r w:rsidRPr="0058015D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ТС 007/2011 "О безопасности продукции, предназначенной для детей и подростков", утвержденному решением Комиссии Таможенного союза от 23 сентября 2011 года № 797;</w:t>
      </w:r>
    </w:p>
    <w:p w:rsidR="007A40C0" w:rsidRPr="0058015D" w:rsidRDefault="007A40C0" w:rsidP="00A55A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3) погодным условиям;</w:t>
      </w:r>
    </w:p>
    <w:p w:rsidR="007A40C0" w:rsidRPr="0058015D" w:rsidRDefault="007A40C0" w:rsidP="00A55A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4) месту проведения учебных занятий; </w:t>
      </w:r>
    </w:p>
    <w:p w:rsidR="007A40C0" w:rsidRPr="0058015D" w:rsidRDefault="007A40C0" w:rsidP="00A55A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5) температурному режиму в помещении.</w:t>
      </w:r>
    </w:p>
    <w:p w:rsidR="007A40C0" w:rsidRPr="0058015D" w:rsidRDefault="0058015D" w:rsidP="00A55A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. уча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щимся не рекомендуется ношение:</w:t>
      </w:r>
    </w:p>
    <w:p w:rsidR="007A40C0" w:rsidRPr="0058015D" w:rsidRDefault="007A40C0" w:rsidP="00A55A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1) одежды ярких цветов и оттенков; брюк, юбок с заниженной талией или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 w:rsidRPr="0058015D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поведение;</w:t>
      </w:r>
      <w:proofErr w:type="gramEnd"/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2) религиозной одежды, одежды с религиозными атрибутами и (или) религиозной символикой;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3) головных уборов в помещениях.</w:t>
      </w:r>
    </w:p>
    <w:p w:rsidR="007A40C0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. Решение о введении требований к одежд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е для учащихся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 xml:space="preserve"> должно приниматься всеми участниками образовательного процесса с учетом социальных гарантий, предоставляемых детям-сиротам, детям, оставшимся без попечения родителей, малообеспеченным и многодетным семьям.</w:t>
      </w:r>
    </w:p>
    <w:p w:rsidR="007A40C0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. В случае внесения изменений в настоящий нормативный акт,</w:t>
      </w:r>
      <w:r w:rsidR="007A40C0" w:rsidRPr="0058015D">
        <w:rPr>
          <w:rFonts w:ascii="Times New Roman" w:hAnsi="Times New Roman" w:cs="Times New Roman"/>
          <w:sz w:val="24"/>
          <w:szCs w:val="24"/>
        </w:rPr>
        <w:t xml:space="preserve"> 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переход на новый вид одежды уча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щихся осуществляется не менее чем через 2 календарных года после принятия изменений к общему виду, цв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ету, фасону, видам одежды для уча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B541E0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B541E0" w:rsidRPr="0058015D">
        <w:rPr>
          <w:rFonts w:ascii="Times New Roman" w:eastAsia="Times New Roman" w:hAnsi="Times New Roman" w:cs="Times New Roman"/>
          <w:sz w:val="24"/>
          <w:szCs w:val="24"/>
        </w:rPr>
        <w:t>. Педагогический состав работников школы должен показывать пример свои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 xml:space="preserve"> ученикам</w:t>
      </w:r>
      <w:r w:rsidR="00B541E0" w:rsidRPr="0058015D">
        <w:rPr>
          <w:rFonts w:ascii="Times New Roman" w:eastAsia="Times New Roman" w:hAnsi="Times New Roman" w:cs="Times New Roman"/>
          <w:sz w:val="24"/>
          <w:szCs w:val="24"/>
        </w:rPr>
        <w:t>, выдерживать деловой стиль в своей повседневной одежде.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IV Права и обязанности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4.1. Учащийся и родители имеет право: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выбирать школьную форму в соответствии с предложенными вариантами.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4.2. Учащиеся обязаны: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Носить повседневную школьную форму ежедневно. 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Спортивная форма в дни уроков физической культуры приносится с собой и надевается только исключительно для уроков физической культуры. 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В дни проведения торжественных линеек, праздников школьники надевают парадную форму.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Одежда должна быть обязательно чистой, свежей, выглаженной.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4.3. Учащимся запрещено: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4.3.1. Приходить на учебные занятия без школьной формы.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4.3.2. Приходить на учебные занятия кроме физической культуры в спортивной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форме. 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4.3.3. Носить майки, топики,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спортивную обувь, шлепанцы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 xml:space="preserve">4.3.4. </w:t>
      </w:r>
      <w:proofErr w:type="gramStart"/>
      <w:r w:rsidRPr="0058015D">
        <w:rPr>
          <w:rFonts w:ascii="Times New Roman" w:eastAsia="Times New Roman" w:hAnsi="Times New Roman" w:cs="Times New Roman"/>
          <w:sz w:val="24"/>
          <w:szCs w:val="24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</w:t>
      </w:r>
      <w:r w:rsidR="00A55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</w:t>
      </w:r>
      <w:r w:rsidR="009E50BA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lastRenderedPageBreak/>
        <w:t>5.1. В случае</w:t>
      </w:r>
      <w:proofErr w:type="gramStart"/>
      <w:r w:rsidRPr="0058015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лассны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ставит в известность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 xml:space="preserve">, законных </w:t>
      </w:r>
      <w:proofErr w:type="gramStart"/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proofErr w:type="gramEnd"/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чтобы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приняли соответствующие меры, т.е.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5.4.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с ч.2 ст.38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закона «Об образовании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VI. Права родителей</w:t>
      </w:r>
    </w:p>
    <w:p w:rsidR="00B541E0" w:rsidRPr="0058015D" w:rsidRDefault="00B541E0" w:rsidP="00A55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Родители имеют право: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6.1. Обсуждать на родительских комитетах класса и школы вопросы, имеющие отношение к школьной форме.</w:t>
      </w:r>
    </w:p>
    <w:p w:rsidR="00B541E0" w:rsidRPr="0058015D" w:rsidRDefault="00B541E0" w:rsidP="00A55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6.2. Приглашать на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классн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родительск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,  Комиссию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VII. Обязанности родителей</w:t>
      </w:r>
    </w:p>
    <w:p w:rsidR="00B541E0" w:rsidRPr="0058015D" w:rsidRDefault="00B541E0" w:rsidP="00A55A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Родители обязаны: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7.1. Приобрести школьную форму до начала учебного года.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7.3. Следить за опрятным состоянием школьной формы своего ребенка, т.е. своевременно ее стирать по мере загрязнения, гладить.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7.4. Не допускать ситуаций, когда учащийся причину отсутствия формы объясняет тем, что она постирана и не высохла.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</w: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Ответственность родителей</w:t>
      </w:r>
    </w:p>
    <w:p w:rsidR="0058015D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8.1. За ненадлежащее исполнение или неисполнение родителями данного Положения родители несут ответственность в соответствии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с ч.2 ст.38, ст.44 закона «Об образовании в РФ».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IX. Обязанности классного руководителя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обязан: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9.1. Осуществлять ежедневный контроль на предмет ношения учащимися своего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класса школьной формы перед началом учебных занятий.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9.2. Своевременно (в день наличия факта) ставить родителей в известность о факте отсутствия школьной формы у учащегося.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9.3.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9.4. Действовать в рамках своей компетенции на основании должностной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инструкции.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X. Ответственность классного руководителя</w:t>
      </w:r>
    </w:p>
    <w:p w:rsidR="00B541E0" w:rsidRPr="0058015D" w:rsidRDefault="00B541E0" w:rsidP="00A5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</w:t>
      </w:r>
      <w:r w:rsidR="00A55AA0">
        <w:rPr>
          <w:rFonts w:ascii="Times New Roman" w:eastAsia="Times New Roman" w:hAnsi="Times New Roman" w:cs="Times New Roman"/>
          <w:sz w:val="24"/>
          <w:szCs w:val="24"/>
        </w:rPr>
        <w:t>ыми актами школы.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20F" w:rsidRPr="0058015D" w:rsidRDefault="009E220F" w:rsidP="00580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220F" w:rsidRPr="0058015D" w:rsidSect="005801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E0"/>
    <w:rsid w:val="004E2CD0"/>
    <w:rsid w:val="0058015D"/>
    <w:rsid w:val="00711015"/>
    <w:rsid w:val="007A40C0"/>
    <w:rsid w:val="00974F96"/>
    <w:rsid w:val="009E220F"/>
    <w:rsid w:val="009E50BA"/>
    <w:rsid w:val="00A55AA0"/>
    <w:rsid w:val="00B541E0"/>
    <w:rsid w:val="00C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1E0"/>
  </w:style>
  <w:style w:type="character" w:styleId="a4">
    <w:name w:val="Strong"/>
    <w:basedOn w:val="a0"/>
    <w:uiPriority w:val="22"/>
    <w:qFormat/>
    <w:rsid w:val="00B541E0"/>
    <w:rPr>
      <w:b/>
      <w:bCs/>
    </w:rPr>
  </w:style>
  <w:style w:type="paragraph" w:customStyle="1" w:styleId="a5">
    <w:name w:val="Заголовок"/>
    <w:uiPriority w:val="99"/>
    <w:rsid w:val="007A4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1E0"/>
  </w:style>
  <w:style w:type="character" w:styleId="a4">
    <w:name w:val="Strong"/>
    <w:basedOn w:val="a0"/>
    <w:uiPriority w:val="22"/>
    <w:qFormat/>
    <w:rsid w:val="00B541E0"/>
    <w:rPr>
      <w:b/>
      <w:bCs/>
    </w:rPr>
  </w:style>
  <w:style w:type="paragraph" w:customStyle="1" w:styleId="a5">
    <w:name w:val="Заголовок"/>
    <w:uiPriority w:val="99"/>
    <w:rsid w:val="007A4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Алексей</cp:lastModifiedBy>
  <cp:revision>4</cp:revision>
  <dcterms:created xsi:type="dcterms:W3CDTF">2017-10-27T12:02:00Z</dcterms:created>
  <dcterms:modified xsi:type="dcterms:W3CDTF">2017-10-31T14:37:00Z</dcterms:modified>
</cp:coreProperties>
</file>